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9"/>
      </w:tblGrid>
      <w:tr w:rsidR="00A9325D" w:rsidRPr="00A9325D" w:rsidTr="008F070D">
        <w:trPr>
          <w:trHeight w:val="1815"/>
        </w:trPr>
        <w:tc>
          <w:tcPr>
            <w:tcW w:w="15309" w:type="dxa"/>
            <w:shd w:val="clear" w:color="auto" w:fill="000F64"/>
            <w:vAlign w:val="center"/>
          </w:tcPr>
          <w:p w:rsidR="00EB5CD4" w:rsidRDefault="00A7171D" w:rsidP="00C377F8">
            <w:pPr>
              <w:pStyle w:val="Title"/>
            </w:pPr>
            <w:r w:rsidRPr="00A7171D">
              <w:rPr>
                <w:rFonts w:ascii="Kunstler Script" w:hAnsi="Kunstler Script"/>
                <w:b/>
                <w:caps w:val="0"/>
                <w:sz w:val="96"/>
                <w:szCs w:val="96"/>
              </w:rPr>
              <w:t>The</w:t>
            </w:r>
            <w:r w:rsidR="00EB5CD4">
              <w:t xml:space="preserve"> </w:t>
            </w:r>
            <w:r w:rsidR="00C377F8">
              <w:t>Nincompoops</w:t>
            </w:r>
            <w:r w:rsidR="00EB5CD4">
              <w:t xml:space="preserve"> </w:t>
            </w:r>
          </w:p>
          <w:p w:rsidR="00C63C9B" w:rsidRPr="00A7171D" w:rsidRDefault="00B019D9" w:rsidP="00C377F8">
            <w:pPr>
              <w:pStyle w:val="Title"/>
              <w:rPr>
                <w:rFonts w:ascii="Kunstler Script" w:hAnsi="Kunstler Script"/>
                <w:b/>
                <w:sz w:val="96"/>
                <w:szCs w:val="96"/>
              </w:rPr>
            </w:pPr>
            <w:proofErr w:type="gramStart"/>
            <w:r>
              <w:rPr>
                <w:rFonts w:ascii="Kunstler Script" w:hAnsi="Kunstler Script"/>
                <w:b/>
                <w:caps w:val="0"/>
                <w:sz w:val="96"/>
                <w:szCs w:val="96"/>
              </w:rPr>
              <w:t>a</w:t>
            </w:r>
            <w:r w:rsidR="00A7171D" w:rsidRPr="00A7171D">
              <w:rPr>
                <w:rFonts w:ascii="Kunstler Script" w:hAnsi="Kunstler Script"/>
                <w:b/>
                <w:caps w:val="0"/>
                <w:sz w:val="96"/>
                <w:szCs w:val="96"/>
              </w:rPr>
              <w:t>ccording</w:t>
            </w:r>
            <w:proofErr w:type="gramEnd"/>
            <w:r w:rsidR="00A7171D" w:rsidRPr="00A7171D">
              <w:rPr>
                <w:rFonts w:ascii="Kunstler Script" w:hAnsi="Kunstler Script"/>
                <w:b/>
                <w:caps w:val="0"/>
                <w:sz w:val="96"/>
                <w:szCs w:val="96"/>
              </w:rPr>
              <w:t xml:space="preserve"> to Mary Lee</w:t>
            </w:r>
          </w:p>
        </w:tc>
      </w:tr>
    </w:tbl>
    <w:p w:rsidR="00EB6CA7" w:rsidRDefault="00EB6CA7"/>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628"/>
      </w:tblGrid>
      <w:tr w:rsidR="00C63C9B" w:rsidTr="008F070D">
        <w:trPr>
          <w:trHeight w:val="320"/>
          <w:jc w:val="center"/>
        </w:trPr>
        <w:tc>
          <w:tcPr>
            <w:tcW w:w="15451" w:type="dxa"/>
            <w:vAlign w:val="center"/>
          </w:tcPr>
          <w:p w:rsidR="00C63C9B" w:rsidRPr="00C63C9B" w:rsidRDefault="00C500C6" w:rsidP="003E5F5E">
            <w:pPr>
              <w:pStyle w:val="Heading1"/>
              <w:jc w:val="center"/>
              <w:rPr>
                <w:sz w:val="96"/>
              </w:rPr>
            </w:pPr>
            <w:r>
              <w:rPr>
                <w:sz w:val="96"/>
              </w:rPr>
              <w:t>Sir George Grey</w:t>
            </w:r>
          </w:p>
        </w:tc>
      </w:tr>
      <w:tr w:rsidR="00EB6CA7" w:rsidTr="008F070D">
        <w:trPr>
          <w:trHeight w:val="156"/>
          <w:jc w:val="center"/>
        </w:trPr>
        <w:tc>
          <w:tcPr>
            <w:tcW w:w="15451" w:type="dxa"/>
            <w:shd w:val="clear" w:color="auto" w:fill="7B230B" w:themeFill="accent1" w:themeFillShade="BF"/>
            <w:vAlign w:val="center"/>
          </w:tcPr>
          <w:p w:rsidR="00EB6CA7" w:rsidRPr="006F4F92" w:rsidRDefault="00C500C6" w:rsidP="00C377F8">
            <w:pPr>
              <w:pStyle w:val="Heading2"/>
            </w:pPr>
            <w:r>
              <w:t>1812 - 1898</w:t>
            </w:r>
          </w:p>
        </w:tc>
      </w:tr>
      <w:tr w:rsidR="00C63C9B" w:rsidRPr="008B4F7C" w:rsidTr="00BF2521">
        <w:trPr>
          <w:trHeight w:val="2694"/>
          <w:jc w:val="center"/>
        </w:trPr>
        <w:tc>
          <w:tcPr>
            <w:tcW w:w="15451" w:type="dxa"/>
            <w:tcBorders>
              <w:bottom w:val="single" w:sz="4" w:space="0" w:color="auto"/>
            </w:tcBorders>
          </w:tcPr>
          <w:p w:rsidR="008F070D" w:rsidRDefault="008F070D" w:rsidP="008F070D">
            <w:pPr>
              <w:rPr>
                <w:rFonts w:ascii="Times New Roman" w:hAnsi="Times New Roman" w:cs="Times New Roman"/>
              </w:rPr>
            </w:pPr>
            <w:r w:rsidRPr="008164FF">
              <w:rPr>
                <w:rFonts w:ascii="Times New Roman" w:hAnsi="Times New Roman" w:cs="Times New Roman"/>
              </w:rPr>
              <w:t xml:space="preserve">Sir George Grey </w:t>
            </w:r>
            <w:r w:rsidRPr="008164FF">
              <w:rPr>
                <w:rStyle w:val="FootnoteReference"/>
                <w:rFonts w:ascii="Times New Roman" w:hAnsi="Times New Roman" w:cs="Times New Roman"/>
              </w:rPr>
              <w:footnoteReference w:id="1"/>
            </w:r>
          </w:p>
          <w:p w:rsidR="008F070D" w:rsidRPr="008F070D" w:rsidRDefault="008F070D" w:rsidP="008F070D">
            <w:pPr>
              <w:ind w:firstLine="0"/>
              <w:rPr>
                <w:rFonts w:ascii="Times New Roman" w:hAnsi="Times New Roman" w:cs="Times New Roman"/>
              </w:rPr>
            </w:pPr>
            <w:bookmarkStart w:id="0" w:name="_GoBack"/>
            <w:r w:rsidRPr="008164FF">
              <w:rPr>
                <w:rFonts w:ascii="Times New Roman" w:hAnsi="Times New Roman" w:cs="Times New Roman"/>
                <w:b/>
                <w:noProof/>
                <w:lang w:val="en-AU" w:eastAsia="en-AU"/>
              </w:rPr>
              <w:drawing>
                <wp:anchor distT="0" distB="0" distL="114300" distR="114300" simplePos="0" relativeHeight="251694080" behindDoc="0" locked="0" layoutInCell="1" allowOverlap="1">
                  <wp:simplePos x="0" y="0"/>
                  <wp:positionH relativeFrom="column">
                    <wp:posOffset>88900</wp:posOffset>
                  </wp:positionH>
                  <wp:positionV relativeFrom="paragraph">
                    <wp:posOffset>15240</wp:posOffset>
                  </wp:positionV>
                  <wp:extent cx="2771775" cy="3809365"/>
                  <wp:effectExtent l="0" t="0" r="9525" b="635"/>
                  <wp:wrapSquare wrapText="bothSides"/>
                  <wp:docPr id="1" name="Picture 1" descr="C:\Users\akala\Desktop\Sir George Grey B73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la\Desktop\Sir George Grey B733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1775" cy="38093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164FF">
              <w:rPr>
                <w:rFonts w:ascii="Times New Roman" w:hAnsi="Times New Roman" w:cs="Times New Roman"/>
                <w:b/>
              </w:rPr>
              <w:t>Famous because:</w:t>
            </w:r>
          </w:p>
          <w:p w:rsidR="008F070D" w:rsidRPr="00B25A59" w:rsidRDefault="008F070D" w:rsidP="008F070D">
            <w:pPr>
              <w:rPr>
                <w:rFonts w:ascii="Times New Roman" w:hAnsi="Times New Roman" w:cs="Times New Roman"/>
              </w:rPr>
            </w:pPr>
            <w:r>
              <w:rPr>
                <w:rFonts w:ascii="Times New Roman" w:hAnsi="Times New Roman" w:cs="Times New Roman"/>
              </w:rPr>
              <w:t>Grey was the t</w:t>
            </w:r>
            <w:r w:rsidRPr="00B25A59">
              <w:rPr>
                <w:rFonts w:ascii="Times New Roman" w:hAnsi="Times New Roman" w:cs="Times New Roman"/>
              </w:rPr>
              <w:t xml:space="preserve">hird governor of South Australia (1841-1845).  </w:t>
            </w:r>
          </w:p>
          <w:p w:rsidR="008F070D" w:rsidRPr="008164FF" w:rsidRDefault="008F070D" w:rsidP="008F070D">
            <w:pPr>
              <w:ind w:firstLine="0"/>
              <w:rPr>
                <w:rFonts w:ascii="Times New Roman" w:hAnsi="Times New Roman" w:cs="Times New Roman"/>
                <w:b/>
              </w:rPr>
            </w:pPr>
            <w:r w:rsidRPr="008164FF">
              <w:rPr>
                <w:rFonts w:ascii="Times New Roman" w:hAnsi="Times New Roman" w:cs="Times New Roman"/>
                <w:b/>
              </w:rPr>
              <w:t xml:space="preserve">Behind the scenes </w:t>
            </w:r>
          </w:p>
          <w:p w:rsidR="008F070D" w:rsidRPr="008F070D" w:rsidRDefault="008F070D" w:rsidP="008F070D">
            <w:pPr>
              <w:pStyle w:val="ListParagraph"/>
              <w:numPr>
                <w:ilvl w:val="0"/>
                <w:numId w:val="7"/>
              </w:numPr>
              <w:rPr>
                <w:rFonts w:ascii="Times New Roman" w:hAnsi="Times New Roman" w:cs="Times New Roman"/>
              </w:rPr>
            </w:pPr>
            <w:r w:rsidRPr="008164FF">
              <w:rPr>
                <w:rFonts w:ascii="Times New Roman" w:hAnsi="Times New Roman" w:cs="Times New Roman"/>
              </w:rPr>
              <w:t xml:space="preserve">Grey </w:t>
            </w:r>
            <w:r>
              <w:rPr>
                <w:rFonts w:ascii="Times New Roman" w:hAnsi="Times New Roman" w:cs="Times New Roman"/>
              </w:rPr>
              <w:t>had some experience in colonial administration and had</w:t>
            </w:r>
            <w:r w:rsidRPr="00010FAD">
              <w:rPr>
                <w:rFonts w:ascii="Times New Roman" w:hAnsi="Times New Roman" w:cs="Times New Roman"/>
              </w:rPr>
              <w:t xml:space="preserve"> a strong conviction that the colony should live within its means</w:t>
            </w:r>
            <w:r>
              <w:rPr>
                <w:rFonts w:ascii="Times New Roman" w:hAnsi="Times New Roman" w:cs="Times New Roman"/>
              </w:rPr>
              <w:t>.  H</w:t>
            </w:r>
            <w:r w:rsidRPr="00010FAD">
              <w:rPr>
                <w:rFonts w:ascii="Times New Roman" w:hAnsi="Times New Roman" w:cs="Times New Roman"/>
              </w:rPr>
              <w:t>e would not admit</w:t>
            </w:r>
            <w:r>
              <w:rPr>
                <w:rFonts w:ascii="Times New Roman" w:hAnsi="Times New Roman" w:cs="Times New Roman"/>
              </w:rPr>
              <w:t xml:space="preserve">, however, </w:t>
            </w:r>
            <w:r w:rsidRPr="00010FAD">
              <w:rPr>
                <w:rFonts w:ascii="Times New Roman" w:hAnsi="Times New Roman" w:cs="Times New Roman"/>
              </w:rPr>
              <w:t>that that the greater parts of his cost cutting measures were made possible by the work of his predecessor</w:t>
            </w:r>
            <w:r>
              <w:rPr>
                <w:rFonts w:ascii="Times New Roman" w:hAnsi="Times New Roman" w:cs="Times New Roman"/>
              </w:rPr>
              <w:t xml:space="preserve">, Gawler. </w:t>
            </w:r>
            <w:r w:rsidRPr="00010FAD">
              <w:rPr>
                <w:rFonts w:ascii="Times New Roman" w:hAnsi="Times New Roman" w:cs="Times New Roman"/>
              </w:rPr>
              <w:t xml:space="preserve">   For the most part, ‘putting a stop to the mania for building a speculation town’ and directing ‘the energies and exertions of the colonists to agricultural and pastoralists pursuits’</w:t>
            </w:r>
            <w:r>
              <w:rPr>
                <w:rFonts w:ascii="Times New Roman" w:hAnsi="Times New Roman" w:cs="Times New Roman"/>
              </w:rPr>
              <w:t xml:space="preserve">, </w:t>
            </w:r>
            <w:r w:rsidRPr="00010FAD">
              <w:rPr>
                <w:rFonts w:ascii="Times New Roman" w:hAnsi="Times New Roman" w:cs="Times New Roman"/>
              </w:rPr>
              <w:t>were in process before [his] arrival.</w:t>
            </w:r>
            <w:r w:rsidRPr="008164FF">
              <w:rPr>
                <w:rStyle w:val="FootnoteReference"/>
                <w:rFonts w:ascii="Times New Roman" w:hAnsi="Times New Roman" w:cs="Times New Roman"/>
              </w:rPr>
              <w:footnoteReference w:id="2"/>
            </w:r>
            <w:r w:rsidRPr="00C43C51">
              <w:rPr>
                <w:rFonts w:ascii="Times New Roman" w:hAnsi="Times New Roman" w:cs="Times New Roman"/>
              </w:rPr>
              <w:t xml:space="preserve"> </w:t>
            </w:r>
          </w:p>
          <w:p w:rsidR="008F070D" w:rsidRPr="008F070D" w:rsidRDefault="008F070D" w:rsidP="008F070D">
            <w:pPr>
              <w:pStyle w:val="ListParagraph"/>
              <w:numPr>
                <w:ilvl w:val="0"/>
                <w:numId w:val="7"/>
              </w:numPr>
              <w:rPr>
                <w:rFonts w:ascii="Times New Roman" w:hAnsi="Times New Roman" w:cs="Times New Roman"/>
              </w:rPr>
            </w:pPr>
            <w:r>
              <w:rPr>
                <w:rFonts w:ascii="Times New Roman" w:hAnsi="Times New Roman" w:cs="Times New Roman"/>
              </w:rPr>
              <w:t>His ‘</w:t>
            </w:r>
            <w:r w:rsidRPr="008164FF">
              <w:rPr>
                <w:rFonts w:ascii="Times New Roman" w:hAnsi="Times New Roman" w:cs="Times New Roman"/>
              </w:rPr>
              <w:t>greatest achievement was in bringing order and uniformity to the public service</w:t>
            </w:r>
            <w:r>
              <w:rPr>
                <w:rFonts w:ascii="Times New Roman" w:hAnsi="Times New Roman" w:cs="Times New Roman"/>
              </w:rPr>
              <w:t>….</w:t>
            </w:r>
            <w:r w:rsidRPr="008164FF">
              <w:rPr>
                <w:rFonts w:ascii="Times New Roman" w:hAnsi="Times New Roman" w:cs="Times New Roman"/>
              </w:rPr>
              <w:t xml:space="preserve"> In each department</w:t>
            </w:r>
            <w:r>
              <w:rPr>
                <w:rFonts w:ascii="Times New Roman" w:hAnsi="Times New Roman" w:cs="Times New Roman"/>
              </w:rPr>
              <w:t xml:space="preserve">, </w:t>
            </w:r>
            <w:r w:rsidRPr="008164FF">
              <w:rPr>
                <w:rFonts w:ascii="Times New Roman" w:hAnsi="Times New Roman" w:cs="Times New Roman"/>
              </w:rPr>
              <w:t>fees</w:t>
            </w:r>
            <w:r>
              <w:rPr>
                <w:rFonts w:ascii="Times New Roman" w:hAnsi="Times New Roman" w:cs="Times New Roman"/>
              </w:rPr>
              <w:t xml:space="preserve"> </w:t>
            </w:r>
            <w:r w:rsidRPr="008164FF">
              <w:rPr>
                <w:rFonts w:ascii="Times New Roman" w:hAnsi="Times New Roman" w:cs="Times New Roman"/>
              </w:rPr>
              <w:t>were increased and staff decreased to the point where it was paying its own way</w:t>
            </w:r>
            <w:r>
              <w:rPr>
                <w:rFonts w:ascii="Times New Roman" w:hAnsi="Times New Roman" w:cs="Times New Roman"/>
              </w:rPr>
              <w:t>’</w:t>
            </w:r>
            <w:r w:rsidRPr="008164FF">
              <w:rPr>
                <w:rFonts w:ascii="Times New Roman" w:hAnsi="Times New Roman" w:cs="Times New Roman"/>
              </w:rPr>
              <w:t>.</w:t>
            </w:r>
            <w:r w:rsidRPr="008164FF">
              <w:rPr>
                <w:rStyle w:val="FootnoteReference"/>
                <w:rFonts w:ascii="Times New Roman" w:hAnsi="Times New Roman" w:cs="Times New Roman"/>
              </w:rPr>
              <w:footnoteReference w:id="3"/>
            </w:r>
          </w:p>
          <w:p w:rsidR="008F070D" w:rsidRPr="008F070D" w:rsidRDefault="008F070D" w:rsidP="008F070D">
            <w:pPr>
              <w:pStyle w:val="ListParagraph"/>
              <w:numPr>
                <w:ilvl w:val="0"/>
                <w:numId w:val="7"/>
              </w:numPr>
              <w:rPr>
                <w:rFonts w:ascii="Times New Roman" w:hAnsi="Times New Roman" w:cs="Times New Roman"/>
              </w:rPr>
            </w:pPr>
            <w:r w:rsidRPr="00B25A59">
              <w:rPr>
                <w:rFonts w:ascii="Times New Roman" w:hAnsi="Times New Roman" w:cs="Times New Roman"/>
              </w:rPr>
              <w:t xml:space="preserve">‘At heart he was an aristocratic radical with an inordinate pride in his own opinion. His answer to a memorial of a protest on the subject of ‘no taxation </w:t>
            </w:r>
            <w:r>
              <w:rPr>
                <w:rFonts w:ascii="Times New Roman" w:hAnsi="Times New Roman" w:cs="Times New Roman"/>
              </w:rPr>
              <w:t>without representation’ was “</w:t>
            </w:r>
            <w:r w:rsidRPr="00B25A59">
              <w:rPr>
                <w:rFonts w:ascii="Times New Roman" w:hAnsi="Times New Roman" w:cs="Times New Roman"/>
              </w:rPr>
              <w:t xml:space="preserve">Gentlemen I shall tax you first and you shall be represented afterwards”…he dismissed the memorial as “the clamour of a few turbulent people’ who persisted in trying to prove him “weak enough to be misled by a love of popularity or to be intimidated by threats”. </w:t>
            </w:r>
            <w:r w:rsidRPr="008164FF">
              <w:rPr>
                <w:rStyle w:val="FootnoteReference"/>
                <w:rFonts w:ascii="Times New Roman" w:hAnsi="Times New Roman" w:cs="Times New Roman"/>
              </w:rPr>
              <w:footnoteReference w:id="4"/>
            </w:r>
            <w:r w:rsidRPr="00B25A59">
              <w:rPr>
                <w:rFonts w:ascii="Times New Roman" w:hAnsi="Times New Roman" w:cs="Times New Roman"/>
              </w:rPr>
              <w:t xml:space="preserve"> </w:t>
            </w:r>
          </w:p>
          <w:p w:rsidR="008F070D" w:rsidRPr="008F070D" w:rsidRDefault="008F070D" w:rsidP="008F070D">
            <w:pPr>
              <w:pStyle w:val="ListParagraph"/>
              <w:numPr>
                <w:ilvl w:val="0"/>
                <w:numId w:val="7"/>
              </w:numPr>
              <w:rPr>
                <w:rFonts w:ascii="Times New Roman" w:hAnsi="Times New Roman" w:cs="Times New Roman"/>
              </w:rPr>
            </w:pPr>
            <w:r w:rsidRPr="008164FF">
              <w:rPr>
                <w:rFonts w:ascii="Times New Roman" w:hAnsi="Times New Roman" w:cs="Times New Roman"/>
              </w:rPr>
              <w:t>Grey did little for the colonists who wanted representative government.  He was largely responsible for deferring representative government.</w:t>
            </w:r>
            <w:r w:rsidRPr="008164FF">
              <w:rPr>
                <w:rStyle w:val="FootnoteReference"/>
                <w:rFonts w:ascii="Times New Roman" w:hAnsi="Times New Roman" w:cs="Times New Roman"/>
              </w:rPr>
              <w:footnoteReference w:id="5"/>
            </w:r>
            <w:r w:rsidRPr="008164FF">
              <w:rPr>
                <w:rFonts w:ascii="Times New Roman" w:hAnsi="Times New Roman" w:cs="Times New Roman"/>
              </w:rPr>
              <w:t xml:space="preserve"> </w:t>
            </w:r>
          </w:p>
          <w:p w:rsidR="008F070D" w:rsidRPr="008F070D" w:rsidRDefault="008F070D" w:rsidP="00E46DE2">
            <w:pPr>
              <w:pStyle w:val="ListParagraph"/>
              <w:numPr>
                <w:ilvl w:val="0"/>
                <w:numId w:val="7"/>
              </w:numPr>
              <w:rPr>
                <w:rFonts w:ascii="Times New Roman" w:hAnsi="Times New Roman" w:cs="Times New Roman"/>
              </w:rPr>
            </w:pPr>
            <w:r w:rsidRPr="008F070D">
              <w:rPr>
                <w:rFonts w:ascii="Times New Roman" w:hAnsi="Times New Roman" w:cs="Times New Roman"/>
              </w:rPr>
              <w:t>Rufus Massacre:  27 August 1</w:t>
            </w:r>
            <w:r w:rsidR="00E46DE2">
              <w:rPr>
                <w:rFonts w:ascii="Times New Roman" w:hAnsi="Times New Roman" w:cs="Times New Roman"/>
              </w:rPr>
              <w:t>8</w:t>
            </w:r>
            <w:r w:rsidRPr="008F070D">
              <w:rPr>
                <w:rFonts w:ascii="Times New Roman" w:hAnsi="Times New Roman" w:cs="Times New Roman"/>
              </w:rPr>
              <w:t>41 (near the Rufus River</w:t>
            </w:r>
            <w:r w:rsidRPr="008164FF">
              <w:rPr>
                <w:rStyle w:val="FootnoteReference"/>
                <w:rFonts w:ascii="Times New Roman" w:hAnsi="Times New Roman" w:cs="Times New Roman"/>
              </w:rPr>
              <w:footnoteReference w:id="6"/>
            </w:r>
            <w:r w:rsidRPr="008F070D">
              <w:rPr>
                <w:rFonts w:ascii="Times New Roman" w:hAnsi="Times New Roman" w:cs="Times New Roman"/>
              </w:rPr>
              <w:t xml:space="preserve"> and Lake Victoria, NSW)</w:t>
            </w:r>
          </w:p>
          <w:p w:rsidR="008F070D" w:rsidRPr="008F070D" w:rsidRDefault="008F070D" w:rsidP="008F070D">
            <w:pPr>
              <w:pStyle w:val="ListParagraph"/>
              <w:numPr>
                <w:ilvl w:val="0"/>
                <w:numId w:val="8"/>
              </w:numPr>
              <w:rPr>
                <w:rFonts w:ascii="Times New Roman" w:hAnsi="Times New Roman" w:cs="Times New Roman"/>
              </w:rPr>
            </w:pPr>
            <w:r w:rsidRPr="008164FF">
              <w:rPr>
                <w:rFonts w:ascii="Times New Roman" w:hAnsi="Times New Roman" w:cs="Times New Roman"/>
              </w:rPr>
              <w:t>‘Grey began his governorship with a determination to faithfully implement the rule of law set out in the Proclamation, yet within a year, this determination was compromised’.</w:t>
            </w:r>
            <w:r w:rsidRPr="008164FF">
              <w:rPr>
                <w:rStyle w:val="FootnoteReference"/>
                <w:rFonts w:ascii="Times New Roman" w:hAnsi="Times New Roman" w:cs="Times New Roman"/>
              </w:rPr>
              <w:footnoteReference w:id="7"/>
            </w:r>
          </w:p>
          <w:p w:rsidR="008F070D" w:rsidRPr="008F070D" w:rsidRDefault="008F070D" w:rsidP="008F070D">
            <w:pPr>
              <w:pStyle w:val="ListParagraph"/>
              <w:numPr>
                <w:ilvl w:val="0"/>
                <w:numId w:val="8"/>
              </w:numPr>
              <w:rPr>
                <w:rFonts w:ascii="Times New Roman" w:hAnsi="Times New Roman" w:cs="Times New Roman"/>
              </w:rPr>
            </w:pPr>
            <w:r>
              <w:rPr>
                <w:rFonts w:ascii="Times New Roman" w:hAnsi="Times New Roman" w:cs="Times New Roman"/>
              </w:rPr>
              <w:t>‘</w:t>
            </w:r>
            <w:r w:rsidRPr="008164FF">
              <w:rPr>
                <w:rFonts w:ascii="Times New Roman" w:hAnsi="Times New Roman" w:cs="Times New Roman"/>
              </w:rPr>
              <w:t>With the inc</w:t>
            </w:r>
            <w:r>
              <w:rPr>
                <w:rFonts w:ascii="Times New Roman" w:hAnsi="Times New Roman" w:cs="Times New Roman"/>
              </w:rPr>
              <w:t>rease of traffic on the Murray/D</w:t>
            </w:r>
            <w:r w:rsidRPr="008164FF">
              <w:rPr>
                <w:rFonts w:ascii="Times New Roman" w:hAnsi="Times New Roman" w:cs="Times New Roman"/>
              </w:rPr>
              <w:t>arling route from 1</w:t>
            </w:r>
            <w:r w:rsidR="00E46DE2">
              <w:rPr>
                <w:rFonts w:ascii="Times New Roman" w:hAnsi="Times New Roman" w:cs="Times New Roman"/>
              </w:rPr>
              <w:t>8</w:t>
            </w:r>
            <w:r w:rsidRPr="008164FF">
              <w:rPr>
                <w:rFonts w:ascii="Times New Roman" w:hAnsi="Times New Roman" w:cs="Times New Roman"/>
              </w:rPr>
              <w:t>38, came private journal reports of pre-emptive Aboriginal shootings. Aboriginal attacks on overlanding parties also became concerted and widespread.</w:t>
            </w:r>
            <w:r>
              <w:rPr>
                <w:rFonts w:ascii="Times New Roman" w:hAnsi="Times New Roman" w:cs="Times New Roman"/>
              </w:rPr>
              <w:t>’</w:t>
            </w:r>
            <w:r w:rsidRPr="008164FF">
              <w:rPr>
                <w:rStyle w:val="FootnoteReference"/>
                <w:rFonts w:ascii="Times New Roman" w:hAnsi="Times New Roman" w:cs="Times New Roman"/>
              </w:rPr>
              <w:footnoteReference w:id="8"/>
            </w:r>
            <w:r w:rsidRPr="008164FF">
              <w:rPr>
                <w:rFonts w:ascii="Times New Roman" w:hAnsi="Times New Roman" w:cs="Times New Roman"/>
              </w:rPr>
              <w:t xml:space="preserve">  </w:t>
            </w:r>
          </w:p>
          <w:p w:rsidR="008F070D" w:rsidRPr="008F070D" w:rsidRDefault="008F070D" w:rsidP="008F070D">
            <w:pPr>
              <w:pStyle w:val="ListParagraph"/>
              <w:numPr>
                <w:ilvl w:val="0"/>
                <w:numId w:val="8"/>
              </w:numPr>
              <w:rPr>
                <w:rFonts w:ascii="Times New Roman" w:hAnsi="Times New Roman" w:cs="Times New Roman"/>
              </w:rPr>
            </w:pPr>
            <w:r w:rsidRPr="008164FF">
              <w:rPr>
                <w:rFonts w:ascii="Times New Roman" w:hAnsi="Times New Roman" w:cs="Times New Roman"/>
              </w:rPr>
              <w:t xml:space="preserve">Having been petitioned by colonists, Grey reluctantly sanctioned an expedition to escort overlanders (under the leadership of stockman Charles Langhorne), to Adelaide.  The expedition was to be led by Major O’Halloran but on conditional terms.  It would be accompanied by the Protector of Aborigines (Matthew </w:t>
            </w:r>
            <w:proofErr w:type="spellStart"/>
            <w:r w:rsidRPr="008164FF">
              <w:rPr>
                <w:rFonts w:ascii="Times New Roman" w:hAnsi="Times New Roman" w:cs="Times New Roman"/>
              </w:rPr>
              <w:t>Moorhouse</w:t>
            </w:r>
            <w:proofErr w:type="spellEnd"/>
            <w:r w:rsidRPr="008164FF">
              <w:rPr>
                <w:rFonts w:ascii="Times New Roman" w:hAnsi="Times New Roman" w:cs="Times New Roman"/>
              </w:rPr>
              <w:t xml:space="preserve">) whose role was to ‘act as protector and counsel to the natives’ and weapons were only to be used ‘when absolutely necessary’ in ‘self-defence.’ </w:t>
            </w:r>
            <w:r w:rsidRPr="008164FF">
              <w:rPr>
                <w:rStyle w:val="FootnoteReference"/>
                <w:rFonts w:ascii="Times New Roman" w:hAnsi="Times New Roman" w:cs="Times New Roman"/>
              </w:rPr>
              <w:footnoteReference w:id="9"/>
            </w:r>
            <w:r w:rsidRPr="008164FF">
              <w:rPr>
                <w:rFonts w:ascii="Times New Roman" w:hAnsi="Times New Roman" w:cs="Times New Roman"/>
              </w:rPr>
              <w:t xml:space="preserve">  Before the party reached the overlanders, Langhorne’s party and the </w:t>
            </w:r>
            <w:proofErr w:type="spellStart"/>
            <w:r w:rsidRPr="008164FF">
              <w:rPr>
                <w:rFonts w:ascii="Times New Roman" w:hAnsi="Times New Roman" w:cs="Times New Roman"/>
              </w:rPr>
              <w:t>Maraura</w:t>
            </w:r>
            <w:proofErr w:type="spellEnd"/>
            <w:r w:rsidRPr="008164FF">
              <w:rPr>
                <w:rFonts w:ascii="Times New Roman" w:hAnsi="Times New Roman" w:cs="Times New Roman"/>
              </w:rPr>
              <w:t xml:space="preserve"> had already clashed and 4 of Langhorne’s stockmen were killed. </w:t>
            </w:r>
            <w:proofErr w:type="spellStart"/>
            <w:r w:rsidRPr="008164FF">
              <w:rPr>
                <w:rFonts w:ascii="Times New Roman" w:hAnsi="Times New Roman" w:cs="Times New Roman"/>
              </w:rPr>
              <w:t>Moorhouse</w:t>
            </w:r>
            <w:proofErr w:type="spellEnd"/>
            <w:r w:rsidRPr="008164FF">
              <w:rPr>
                <w:rFonts w:ascii="Times New Roman" w:hAnsi="Times New Roman" w:cs="Times New Roman"/>
              </w:rPr>
              <w:t xml:space="preserve"> later reported to Grey that Langhorne’s party had shot and killed at least 5 </w:t>
            </w:r>
            <w:proofErr w:type="spellStart"/>
            <w:r w:rsidRPr="008164FF">
              <w:rPr>
                <w:rFonts w:ascii="Times New Roman" w:hAnsi="Times New Roman" w:cs="Times New Roman"/>
              </w:rPr>
              <w:t>Maraura</w:t>
            </w:r>
            <w:proofErr w:type="spellEnd"/>
            <w:r w:rsidRPr="008164FF">
              <w:rPr>
                <w:rFonts w:ascii="Times New Roman" w:hAnsi="Times New Roman" w:cs="Times New Roman"/>
              </w:rPr>
              <w:t xml:space="preserve"> men though no deaths were mentioned in Langhorne’s report. The police party was then obliged to return to Adelaide. </w:t>
            </w:r>
          </w:p>
          <w:p w:rsidR="008F070D" w:rsidRPr="008F070D" w:rsidRDefault="008F070D" w:rsidP="008F070D">
            <w:pPr>
              <w:pStyle w:val="ListParagraph"/>
              <w:numPr>
                <w:ilvl w:val="0"/>
                <w:numId w:val="8"/>
              </w:numPr>
              <w:rPr>
                <w:rFonts w:ascii="Times New Roman" w:hAnsi="Times New Roman" w:cs="Times New Roman"/>
              </w:rPr>
            </w:pPr>
            <w:r w:rsidRPr="008164FF">
              <w:rPr>
                <w:rFonts w:ascii="Times New Roman" w:hAnsi="Times New Roman" w:cs="Times New Roman"/>
              </w:rPr>
              <w:t xml:space="preserve">In August petitioners again pressed Grey into sending armed forces to the Murray, this time to protect another overland party under the leadership of Robinson.  Grey was again reluctant but eventually agreed to endorse a small expedition under the command of </w:t>
            </w:r>
            <w:proofErr w:type="spellStart"/>
            <w:r w:rsidRPr="008164FF">
              <w:rPr>
                <w:rFonts w:ascii="Times New Roman" w:hAnsi="Times New Roman" w:cs="Times New Roman"/>
              </w:rPr>
              <w:t>Moorhouse</w:t>
            </w:r>
            <w:proofErr w:type="spellEnd"/>
            <w:r w:rsidRPr="008164FF">
              <w:rPr>
                <w:rFonts w:ascii="Times New Roman" w:hAnsi="Times New Roman" w:cs="Times New Roman"/>
              </w:rPr>
              <w:t xml:space="preserve">, and second in command, Shaw (sub inspector of police).  The expedition was meant to be defensive, rather than punitive, and the ‘natives were only to be fired upon in self-defence at the express command of sub-Inspector Shaw’. </w:t>
            </w:r>
            <w:r w:rsidRPr="008164FF">
              <w:rPr>
                <w:rStyle w:val="FootnoteReference"/>
                <w:rFonts w:ascii="Times New Roman" w:hAnsi="Times New Roman" w:cs="Times New Roman"/>
              </w:rPr>
              <w:footnoteReference w:id="10"/>
            </w:r>
            <w:r w:rsidRPr="008164FF">
              <w:rPr>
                <w:rFonts w:ascii="Times New Roman" w:hAnsi="Times New Roman" w:cs="Times New Roman"/>
              </w:rPr>
              <w:t xml:space="preserve"> </w:t>
            </w:r>
          </w:p>
          <w:p w:rsidR="008F070D" w:rsidRPr="008F070D" w:rsidRDefault="008F070D" w:rsidP="008F070D">
            <w:pPr>
              <w:pStyle w:val="ListParagraph"/>
              <w:numPr>
                <w:ilvl w:val="0"/>
                <w:numId w:val="8"/>
              </w:numPr>
              <w:rPr>
                <w:rFonts w:ascii="Times New Roman" w:hAnsi="Times New Roman" w:cs="Times New Roman"/>
              </w:rPr>
            </w:pPr>
            <w:r w:rsidRPr="008164FF">
              <w:rPr>
                <w:rFonts w:ascii="Times New Roman" w:hAnsi="Times New Roman" w:cs="Times New Roman"/>
              </w:rPr>
              <w:t xml:space="preserve">When the </w:t>
            </w:r>
            <w:proofErr w:type="spellStart"/>
            <w:r w:rsidRPr="008164FF">
              <w:rPr>
                <w:rFonts w:ascii="Times New Roman" w:hAnsi="Times New Roman" w:cs="Times New Roman"/>
              </w:rPr>
              <w:t>Moorhouse</w:t>
            </w:r>
            <w:proofErr w:type="spellEnd"/>
            <w:r w:rsidRPr="008164FF">
              <w:rPr>
                <w:rFonts w:ascii="Times New Roman" w:hAnsi="Times New Roman" w:cs="Times New Roman"/>
              </w:rPr>
              <w:t xml:space="preserve">/Shaw </w:t>
            </w:r>
            <w:r>
              <w:rPr>
                <w:rFonts w:ascii="Times New Roman" w:hAnsi="Times New Roman" w:cs="Times New Roman"/>
              </w:rPr>
              <w:t xml:space="preserve">contingent </w:t>
            </w:r>
            <w:r w:rsidRPr="008164FF">
              <w:rPr>
                <w:rFonts w:ascii="Times New Roman" w:hAnsi="Times New Roman" w:cs="Times New Roman"/>
              </w:rPr>
              <w:t>party met with the Robinson party on 27 August, it was to learn that on the previous day, the overlanders had been attacked and in defending their sto</w:t>
            </w:r>
            <w:r>
              <w:rPr>
                <w:rFonts w:ascii="Times New Roman" w:hAnsi="Times New Roman" w:cs="Times New Roman"/>
              </w:rPr>
              <w:t xml:space="preserve">ck, </w:t>
            </w:r>
            <w:r w:rsidRPr="008164FF">
              <w:rPr>
                <w:rFonts w:ascii="Times New Roman" w:hAnsi="Times New Roman" w:cs="Times New Roman"/>
              </w:rPr>
              <w:t xml:space="preserve">had killed 5 Aboriginal men and wounded </w:t>
            </w:r>
            <w:r>
              <w:rPr>
                <w:rFonts w:ascii="Times New Roman" w:hAnsi="Times New Roman" w:cs="Times New Roman"/>
              </w:rPr>
              <w:t xml:space="preserve">at least </w:t>
            </w:r>
            <w:r w:rsidRPr="008164FF">
              <w:rPr>
                <w:rFonts w:ascii="Times New Roman" w:hAnsi="Times New Roman" w:cs="Times New Roman"/>
              </w:rPr>
              <w:t>another 10</w:t>
            </w:r>
            <w:r>
              <w:rPr>
                <w:rFonts w:ascii="Times New Roman" w:hAnsi="Times New Roman" w:cs="Times New Roman"/>
              </w:rPr>
              <w:t xml:space="preserve"> more</w:t>
            </w:r>
            <w:r w:rsidRPr="008164FF">
              <w:rPr>
                <w:rFonts w:ascii="Times New Roman" w:hAnsi="Times New Roman" w:cs="Times New Roman"/>
              </w:rPr>
              <w:t xml:space="preserve">. Within an hour of the meeting between them they were confronted with a large group of </w:t>
            </w:r>
            <w:proofErr w:type="spellStart"/>
            <w:r w:rsidRPr="008164FF">
              <w:rPr>
                <w:rFonts w:ascii="Times New Roman" w:hAnsi="Times New Roman" w:cs="Times New Roman"/>
              </w:rPr>
              <w:t>Maraura</w:t>
            </w:r>
            <w:proofErr w:type="spellEnd"/>
            <w:r w:rsidRPr="008164FF">
              <w:rPr>
                <w:rFonts w:ascii="Times New Roman" w:hAnsi="Times New Roman" w:cs="Times New Roman"/>
              </w:rPr>
              <w:t xml:space="preserve"> men, women and children, on the banks of the Rufus River.  Fearing imminent attack, </w:t>
            </w:r>
            <w:proofErr w:type="spellStart"/>
            <w:r w:rsidRPr="008164FF">
              <w:rPr>
                <w:rFonts w:ascii="Times New Roman" w:hAnsi="Times New Roman" w:cs="Times New Roman"/>
              </w:rPr>
              <w:t>Moorhouse</w:t>
            </w:r>
            <w:proofErr w:type="spellEnd"/>
            <w:r w:rsidRPr="008164FF">
              <w:rPr>
                <w:rFonts w:ascii="Times New Roman" w:hAnsi="Times New Roman" w:cs="Times New Roman"/>
              </w:rPr>
              <w:t xml:space="preserve"> gave over command to Shaw. On Shaw’s command both European parties opened fire, followed by the police party from the opposite bank of the river.  At least 30 Aboriginal people were killed and many were wounded. </w:t>
            </w:r>
            <w:r w:rsidRPr="008164FF">
              <w:rPr>
                <w:rStyle w:val="FootnoteReference"/>
                <w:rFonts w:ascii="Times New Roman" w:hAnsi="Times New Roman" w:cs="Times New Roman"/>
              </w:rPr>
              <w:footnoteReference w:id="11"/>
            </w:r>
            <w:r w:rsidRPr="008164FF">
              <w:rPr>
                <w:rFonts w:ascii="Times New Roman" w:hAnsi="Times New Roman" w:cs="Times New Roman"/>
              </w:rPr>
              <w:t xml:space="preserve">  </w:t>
            </w:r>
          </w:p>
          <w:p w:rsidR="008F070D" w:rsidRPr="008164FF" w:rsidRDefault="008F070D" w:rsidP="008F070D">
            <w:pPr>
              <w:pStyle w:val="ListParagraph"/>
              <w:numPr>
                <w:ilvl w:val="0"/>
                <w:numId w:val="7"/>
              </w:numPr>
              <w:rPr>
                <w:rFonts w:ascii="Times New Roman" w:hAnsi="Times New Roman" w:cs="Times New Roman"/>
              </w:rPr>
            </w:pPr>
            <w:r w:rsidRPr="008164FF">
              <w:rPr>
                <w:rFonts w:ascii="Times New Roman" w:hAnsi="Times New Roman" w:cs="Times New Roman"/>
              </w:rPr>
              <w:t>When the parties returned to Adelaide, Grey called an inquiry into the massacre and the resolution of the Bench of Magistrates was that the party’s actions were necessary and unavoidable for their own self defence and safety.</w:t>
            </w:r>
            <w:r w:rsidRPr="008164FF">
              <w:rPr>
                <w:rStyle w:val="FootnoteReference"/>
                <w:rFonts w:ascii="Times New Roman" w:hAnsi="Times New Roman" w:cs="Times New Roman"/>
              </w:rPr>
              <w:footnoteReference w:id="12"/>
            </w:r>
            <w:r w:rsidRPr="008164FF">
              <w:rPr>
                <w:rFonts w:ascii="Times New Roman" w:hAnsi="Times New Roman" w:cs="Times New Roman"/>
              </w:rPr>
              <w:t xml:space="preserve"> ‘Although the rule of law had observed in this case [unlike the Maria episode] , the final result was that when faced with strong Aboriginal resistance to European  incursions, the government again sanctioned and  justified the use of deadly forces against people deemed to be British citizens. The outcome on the Rufus River was the largest recorded massacre of Aboriginal people in the colony’s history. ’ </w:t>
            </w:r>
            <w:r w:rsidRPr="008164FF">
              <w:rPr>
                <w:rStyle w:val="FootnoteReference"/>
                <w:rFonts w:ascii="Times New Roman" w:hAnsi="Times New Roman" w:cs="Times New Roman"/>
              </w:rPr>
              <w:footnoteReference w:id="13"/>
            </w:r>
          </w:p>
          <w:p w:rsidR="008F070D" w:rsidRPr="008164FF" w:rsidRDefault="008F070D" w:rsidP="008F070D">
            <w:pPr>
              <w:pStyle w:val="ListParagraph"/>
              <w:numPr>
                <w:ilvl w:val="0"/>
                <w:numId w:val="7"/>
              </w:numPr>
              <w:rPr>
                <w:rFonts w:ascii="Times New Roman" w:hAnsi="Times New Roman" w:cs="Times New Roman"/>
              </w:rPr>
            </w:pPr>
            <w:r w:rsidRPr="008164FF">
              <w:rPr>
                <w:rFonts w:ascii="Times New Roman" w:hAnsi="Times New Roman" w:cs="Times New Roman"/>
              </w:rPr>
              <w:t>Grey was appointed Governor in New Zealand in 1845. ‘He left his successor with a streamlined civil service staffed in the main by experienced professional officers.’</w:t>
            </w:r>
            <w:r w:rsidRPr="008164FF">
              <w:rPr>
                <w:rStyle w:val="FootnoteReference"/>
                <w:rFonts w:ascii="Times New Roman" w:hAnsi="Times New Roman" w:cs="Times New Roman"/>
              </w:rPr>
              <w:footnoteReference w:id="14"/>
            </w:r>
          </w:p>
          <w:p w:rsidR="00F13065" w:rsidRPr="008164FF" w:rsidRDefault="00F13065" w:rsidP="00F13065">
            <w:pPr>
              <w:ind w:firstLine="0"/>
              <w:rPr>
                <w:rFonts w:ascii="Times New Roman" w:hAnsi="Times New Roman" w:cs="Times New Roman"/>
                <w:b/>
              </w:rPr>
            </w:pPr>
            <w:r w:rsidRPr="008164FF">
              <w:rPr>
                <w:rFonts w:ascii="Times New Roman" w:hAnsi="Times New Roman" w:cs="Times New Roman"/>
                <w:b/>
              </w:rPr>
              <w:t>Why he came to South Australia:</w:t>
            </w:r>
          </w:p>
          <w:p w:rsidR="00F13065" w:rsidRPr="008164FF" w:rsidRDefault="00F13065" w:rsidP="00F13065">
            <w:pPr>
              <w:rPr>
                <w:rFonts w:ascii="Times New Roman" w:hAnsi="Times New Roman" w:cs="Times New Roman"/>
                <w:b/>
              </w:rPr>
            </w:pPr>
            <w:proofErr w:type="spellStart"/>
            <w:r w:rsidRPr="008164FF">
              <w:rPr>
                <w:rFonts w:ascii="Times New Roman" w:hAnsi="Times New Roman" w:cs="Times New Roman"/>
              </w:rPr>
              <w:t>Rumours</w:t>
            </w:r>
            <w:proofErr w:type="spellEnd"/>
            <w:r w:rsidRPr="008164FF">
              <w:rPr>
                <w:rFonts w:ascii="Times New Roman" w:hAnsi="Times New Roman" w:cs="Times New Roman"/>
              </w:rPr>
              <w:t xml:space="preserve"> were going around that Grey ‘ …had deliberately undermined </w:t>
            </w:r>
            <w:proofErr w:type="spellStart"/>
            <w:r w:rsidRPr="008164FF">
              <w:rPr>
                <w:rFonts w:ascii="Times New Roman" w:hAnsi="Times New Roman" w:cs="Times New Roman"/>
              </w:rPr>
              <w:t>Gawler’s</w:t>
            </w:r>
            <w:proofErr w:type="spellEnd"/>
            <w:r w:rsidRPr="008164FF">
              <w:rPr>
                <w:rFonts w:ascii="Times New Roman" w:hAnsi="Times New Roman" w:cs="Times New Roman"/>
              </w:rPr>
              <w:t xml:space="preserve"> reputation at the Colonial Office by barbed criticism of his lavish administration [and </w:t>
            </w:r>
            <w:r>
              <w:rPr>
                <w:rFonts w:ascii="Times New Roman" w:hAnsi="Times New Roman" w:cs="Times New Roman"/>
              </w:rPr>
              <w:t>that he] was to be hurried off “in indecent haste” to fill the post of G</w:t>
            </w:r>
            <w:r w:rsidRPr="008164FF">
              <w:rPr>
                <w:rFonts w:ascii="Times New Roman" w:hAnsi="Times New Roman" w:cs="Times New Roman"/>
              </w:rPr>
              <w:t>overnor’.</w:t>
            </w:r>
            <w:r w:rsidRPr="008164FF">
              <w:rPr>
                <w:rStyle w:val="FootnoteReference"/>
                <w:rFonts w:ascii="Times New Roman" w:hAnsi="Times New Roman" w:cs="Times New Roman"/>
              </w:rPr>
              <w:footnoteReference w:id="15"/>
            </w:r>
            <w:r w:rsidRPr="008164FF">
              <w:rPr>
                <w:rFonts w:ascii="Times New Roman" w:hAnsi="Times New Roman" w:cs="Times New Roman"/>
              </w:rPr>
              <w:t xml:space="preserve"> </w:t>
            </w:r>
          </w:p>
          <w:p w:rsidR="00C63C9B" w:rsidRPr="00E46DE2" w:rsidRDefault="00F13065" w:rsidP="00E46DE2">
            <w:pPr>
              <w:pStyle w:val="ListParagraph"/>
              <w:numPr>
                <w:ilvl w:val="0"/>
                <w:numId w:val="9"/>
              </w:numPr>
              <w:rPr>
                <w:rFonts w:ascii="Times New Roman" w:hAnsi="Times New Roman" w:cs="Times New Roman"/>
              </w:rPr>
            </w:pPr>
            <w:r w:rsidRPr="008164FF">
              <w:rPr>
                <w:rFonts w:ascii="Times New Roman" w:hAnsi="Times New Roman" w:cs="Times New Roman"/>
                <w:b/>
              </w:rPr>
              <w:t>Commemoration:</w:t>
            </w:r>
            <w:r w:rsidR="00E46DE2" w:rsidRPr="008164FF">
              <w:rPr>
                <w:rFonts w:ascii="Times New Roman" w:hAnsi="Times New Roman" w:cs="Times New Roman"/>
              </w:rPr>
              <w:t xml:space="preserve"> A South Australian electoral division.  Division of Grey.</w:t>
            </w:r>
          </w:p>
        </w:tc>
      </w:tr>
    </w:tbl>
    <w:p w:rsidR="00EB6CA7" w:rsidRDefault="00EB6CA7" w:rsidP="00F13065">
      <w:pPr>
        <w:ind w:firstLine="0"/>
      </w:pPr>
    </w:p>
    <w:p w:rsidR="00BF2521" w:rsidRPr="00BF2521" w:rsidRDefault="00BF2521" w:rsidP="00BF2521">
      <w:pPr>
        <w:pBdr>
          <w:bottom w:val="single" w:sz="4" w:space="1" w:color="auto"/>
        </w:pBdr>
        <w:rPr>
          <w:rFonts w:ascii="Times New Roman" w:hAnsi="Times New Roman" w:cs="Times New Roman"/>
          <w:b/>
          <w:sz w:val="32"/>
          <w:szCs w:val="32"/>
        </w:rPr>
      </w:pPr>
      <w:r w:rsidRPr="00BF2521">
        <w:rPr>
          <w:rFonts w:ascii="Times New Roman" w:hAnsi="Times New Roman" w:cs="Times New Roman"/>
          <w:b/>
          <w:sz w:val="32"/>
          <w:szCs w:val="32"/>
        </w:rPr>
        <w:t xml:space="preserve">References </w:t>
      </w:r>
    </w:p>
    <w:p w:rsidR="00BF2521" w:rsidRDefault="00BF2521" w:rsidP="00BF2521">
      <w:pPr>
        <w:rPr>
          <w:rFonts w:ascii="Times New Roman" w:hAnsi="Times New Roman" w:cs="Times New Roman"/>
          <w:b/>
          <w:sz w:val="32"/>
          <w:szCs w:val="32"/>
          <w:u w:val="single"/>
        </w:rPr>
      </w:pPr>
    </w:p>
    <w:p w:rsidR="00BF2521" w:rsidRPr="00BF2521" w:rsidRDefault="00BF2521" w:rsidP="00BF2521">
      <w:pPr>
        <w:rPr>
          <w:rFonts w:ascii="Times New Roman" w:hAnsi="Times New Roman" w:cs="Times New Roman"/>
          <w:b/>
          <w:sz w:val="32"/>
          <w:szCs w:val="32"/>
          <w:u w:val="single"/>
        </w:rPr>
      </w:pPr>
      <w:r w:rsidRPr="00BF2521">
        <w:rPr>
          <w:rFonts w:ascii="Times New Roman" w:hAnsi="Times New Roman" w:cs="Times New Roman"/>
          <w:b/>
          <w:sz w:val="32"/>
          <w:szCs w:val="32"/>
          <w:u w:val="single"/>
        </w:rPr>
        <w:t>Primary sources</w:t>
      </w:r>
    </w:p>
    <w:p w:rsidR="00BF2521" w:rsidRPr="00BF2521" w:rsidRDefault="00BF2521" w:rsidP="00BF2521">
      <w:pPr>
        <w:pStyle w:val="ListParagraph"/>
        <w:numPr>
          <w:ilvl w:val="0"/>
          <w:numId w:val="9"/>
        </w:numPr>
        <w:rPr>
          <w:rFonts w:ascii="Times New Roman" w:hAnsi="Times New Roman" w:cs="Times New Roman"/>
          <w:sz w:val="32"/>
          <w:szCs w:val="32"/>
        </w:rPr>
      </w:pPr>
      <w:r w:rsidRPr="00BF2521">
        <w:rPr>
          <w:rFonts w:ascii="Times New Roman" w:hAnsi="Times New Roman" w:cs="Times New Roman"/>
          <w:sz w:val="32"/>
          <w:szCs w:val="32"/>
        </w:rPr>
        <w:t xml:space="preserve">South Australian Register (Adelaide SA: 1839-1900), ‘Installation of Governor Grey – New government’, Sat 22 May 1841, p 2, </w:t>
      </w:r>
      <w:hyperlink r:id="rId13" w:history="1">
        <w:r w:rsidRPr="00BF2521">
          <w:rPr>
            <w:rStyle w:val="Hyperlink"/>
            <w:rFonts w:ascii="Times New Roman" w:hAnsi="Times New Roman" w:cs="Times New Roman"/>
            <w:sz w:val="32"/>
            <w:szCs w:val="32"/>
          </w:rPr>
          <w:t>https://trove.nla.gov.au/newspaper/article/27442488</w:t>
        </w:r>
      </w:hyperlink>
    </w:p>
    <w:p w:rsidR="00BF2521" w:rsidRPr="00BF2521" w:rsidRDefault="00BF2521" w:rsidP="00BF2521">
      <w:pPr>
        <w:pStyle w:val="ListParagraph"/>
        <w:ind w:left="360"/>
        <w:rPr>
          <w:rFonts w:ascii="Times New Roman" w:hAnsi="Times New Roman" w:cs="Times New Roman"/>
          <w:sz w:val="32"/>
          <w:szCs w:val="32"/>
        </w:rPr>
      </w:pPr>
    </w:p>
    <w:p w:rsidR="00BF2521" w:rsidRPr="00BF2521" w:rsidRDefault="00BF2521" w:rsidP="00BF2521">
      <w:pPr>
        <w:pStyle w:val="ListParagraph"/>
        <w:numPr>
          <w:ilvl w:val="0"/>
          <w:numId w:val="9"/>
        </w:numPr>
        <w:rPr>
          <w:rFonts w:ascii="Times New Roman" w:hAnsi="Times New Roman" w:cs="Times New Roman"/>
          <w:sz w:val="32"/>
          <w:szCs w:val="32"/>
        </w:rPr>
      </w:pPr>
      <w:r w:rsidRPr="00BF2521">
        <w:rPr>
          <w:rFonts w:ascii="Times New Roman" w:hAnsi="Times New Roman" w:cs="Times New Roman"/>
          <w:sz w:val="32"/>
          <w:szCs w:val="32"/>
        </w:rPr>
        <w:t xml:space="preserve">Southern Australian (Adelaide, SA: 1839-1900), ‘His Excellency General Grey on the natives’, Fri 4 June 1841, p 4 </w:t>
      </w:r>
      <w:hyperlink r:id="rId14" w:history="1">
        <w:r w:rsidRPr="00BF2521">
          <w:rPr>
            <w:rStyle w:val="Hyperlink"/>
            <w:rFonts w:ascii="Times New Roman" w:hAnsi="Times New Roman" w:cs="Times New Roman"/>
            <w:sz w:val="32"/>
            <w:szCs w:val="32"/>
          </w:rPr>
          <w:t>https://trove.nla.gov.au/newspaper/article/71614751</w:t>
        </w:r>
      </w:hyperlink>
    </w:p>
    <w:p w:rsidR="00BF2521" w:rsidRPr="00BF2521" w:rsidRDefault="00BF2521" w:rsidP="00BF2521">
      <w:pPr>
        <w:pStyle w:val="ListParagraph"/>
        <w:rPr>
          <w:rFonts w:ascii="Times New Roman" w:hAnsi="Times New Roman" w:cs="Times New Roman"/>
          <w:sz w:val="32"/>
          <w:szCs w:val="32"/>
        </w:rPr>
      </w:pPr>
    </w:p>
    <w:p w:rsidR="00BF2521" w:rsidRPr="00BF2521" w:rsidRDefault="00BF2521" w:rsidP="00BF2521">
      <w:pPr>
        <w:pStyle w:val="ListParagraph"/>
        <w:numPr>
          <w:ilvl w:val="0"/>
          <w:numId w:val="9"/>
        </w:numPr>
        <w:rPr>
          <w:rFonts w:ascii="Times New Roman" w:hAnsi="Times New Roman" w:cs="Times New Roman"/>
          <w:sz w:val="32"/>
          <w:szCs w:val="32"/>
        </w:rPr>
      </w:pPr>
      <w:r w:rsidRPr="00BF2521">
        <w:rPr>
          <w:rFonts w:ascii="Times New Roman" w:hAnsi="Times New Roman" w:cs="Times New Roman"/>
          <w:sz w:val="32"/>
          <w:szCs w:val="32"/>
        </w:rPr>
        <w:t xml:space="preserve">Southern Australian (Adelaide, SA: 1839-1900), ‘Sir George Gipps’ minute on Governor Greys notes on the Aborigines of Australia’, 12 Oct 1841, p. 3 </w:t>
      </w:r>
      <w:hyperlink r:id="rId15" w:history="1">
        <w:r w:rsidRPr="00BF2521">
          <w:rPr>
            <w:rStyle w:val="Hyperlink"/>
            <w:rFonts w:ascii="Times New Roman" w:hAnsi="Times New Roman" w:cs="Times New Roman"/>
            <w:sz w:val="32"/>
            <w:szCs w:val="32"/>
          </w:rPr>
          <w:t>https://trove.nla.gov.au/newspaper/article/71615496</w:t>
        </w:r>
      </w:hyperlink>
      <w:r w:rsidRPr="00BF2521">
        <w:rPr>
          <w:rFonts w:ascii="Times New Roman" w:hAnsi="Times New Roman" w:cs="Times New Roman"/>
          <w:sz w:val="32"/>
          <w:szCs w:val="32"/>
        </w:rPr>
        <w:t xml:space="preserve">  </w:t>
      </w:r>
    </w:p>
    <w:p w:rsidR="00BF2521" w:rsidRPr="00BF2521" w:rsidRDefault="00BF2521" w:rsidP="00BF2521">
      <w:pPr>
        <w:pStyle w:val="ListParagraph"/>
        <w:ind w:left="360"/>
        <w:rPr>
          <w:rFonts w:ascii="Times New Roman" w:hAnsi="Times New Roman" w:cs="Times New Roman"/>
          <w:b/>
          <w:sz w:val="32"/>
          <w:szCs w:val="32"/>
        </w:rPr>
      </w:pPr>
    </w:p>
    <w:p w:rsidR="00BF2521" w:rsidRPr="00BF2521" w:rsidRDefault="00BF2521" w:rsidP="00BF2521">
      <w:pPr>
        <w:pStyle w:val="ListParagraph"/>
        <w:numPr>
          <w:ilvl w:val="0"/>
          <w:numId w:val="9"/>
        </w:numPr>
        <w:rPr>
          <w:rFonts w:ascii="Times New Roman" w:hAnsi="Times New Roman" w:cs="Times New Roman"/>
          <w:b/>
          <w:sz w:val="32"/>
          <w:szCs w:val="32"/>
        </w:rPr>
      </w:pPr>
      <w:r w:rsidRPr="00BF2521">
        <w:rPr>
          <w:rFonts w:ascii="Times New Roman" w:hAnsi="Times New Roman" w:cs="Times New Roman"/>
          <w:sz w:val="32"/>
          <w:szCs w:val="32"/>
        </w:rPr>
        <w:t xml:space="preserve">South Australian Register (Adelaide SA: 1839-1900), ‘Inquiry into the circumstances attending the death of a number of natives on the Murry’, Sat 25 Sept, 1841, p 3 </w:t>
      </w:r>
      <w:hyperlink r:id="rId16" w:history="1">
        <w:r w:rsidRPr="00BF2521">
          <w:rPr>
            <w:rStyle w:val="Hyperlink"/>
            <w:rFonts w:ascii="Times New Roman" w:hAnsi="Times New Roman" w:cs="Times New Roman"/>
            <w:sz w:val="32"/>
            <w:szCs w:val="32"/>
          </w:rPr>
          <w:t>https://trove.nla.gov.au/newspaper/article/27442821</w:t>
        </w:r>
      </w:hyperlink>
      <w:r w:rsidRPr="00BF2521">
        <w:rPr>
          <w:rFonts w:ascii="Times New Roman" w:hAnsi="Times New Roman" w:cs="Times New Roman"/>
          <w:sz w:val="32"/>
          <w:szCs w:val="32"/>
        </w:rPr>
        <w:t xml:space="preserve"> </w:t>
      </w:r>
    </w:p>
    <w:p w:rsidR="00BF2521" w:rsidRPr="00BF2521" w:rsidRDefault="00BF2521" w:rsidP="00BF2521">
      <w:pPr>
        <w:pStyle w:val="ListParagraph"/>
        <w:rPr>
          <w:rFonts w:ascii="Times New Roman" w:hAnsi="Times New Roman" w:cs="Times New Roman"/>
          <w:sz w:val="32"/>
          <w:szCs w:val="32"/>
        </w:rPr>
      </w:pPr>
    </w:p>
    <w:p w:rsidR="00BF2521" w:rsidRPr="00BF2521" w:rsidRDefault="00BF2521" w:rsidP="00BF2521">
      <w:pPr>
        <w:pStyle w:val="ListParagraph"/>
        <w:numPr>
          <w:ilvl w:val="0"/>
          <w:numId w:val="9"/>
        </w:numPr>
        <w:rPr>
          <w:rFonts w:ascii="Times New Roman" w:hAnsi="Times New Roman" w:cs="Times New Roman"/>
          <w:color w:val="333333"/>
          <w:sz w:val="32"/>
          <w:szCs w:val="32"/>
        </w:rPr>
      </w:pPr>
      <w:r w:rsidRPr="00BF2521">
        <w:rPr>
          <w:rFonts w:ascii="Times New Roman" w:hAnsi="Times New Roman" w:cs="Times New Roman"/>
          <w:color w:val="333333"/>
          <w:sz w:val="32"/>
          <w:szCs w:val="32"/>
        </w:rPr>
        <w:t xml:space="preserve">Papers Relative to South Australia 1843, </w:t>
      </w:r>
      <w:hyperlink r:id="rId17" w:anchor="v=onepage&amp;q&amp;f=false" w:history="1">
        <w:r w:rsidRPr="00BF2521">
          <w:rPr>
            <w:rStyle w:val="Hyperlink"/>
            <w:rFonts w:ascii="Times New Roman" w:hAnsi="Times New Roman" w:cs="Times New Roman"/>
            <w:sz w:val="32"/>
            <w:szCs w:val="32"/>
          </w:rPr>
          <w:t>https://books.google.co.uk/books?id=d3VbAAAAQAAJ&amp;printsec=frontcover#v=onepage&amp;q&amp;f=false</w:t>
        </w:r>
      </w:hyperlink>
      <w:r w:rsidRPr="00BF2521">
        <w:rPr>
          <w:rFonts w:ascii="Times New Roman" w:hAnsi="Times New Roman" w:cs="Times New Roman"/>
          <w:color w:val="333333"/>
          <w:sz w:val="32"/>
          <w:szCs w:val="32"/>
        </w:rPr>
        <w:t xml:space="preserve"> </w:t>
      </w:r>
      <w:r w:rsidRPr="00BF2521">
        <w:rPr>
          <w:rFonts w:ascii="Times New Roman" w:hAnsi="Times New Roman" w:cs="Times New Roman"/>
          <w:sz w:val="32"/>
          <w:szCs w:val="32"/>
        </w:rPr>
        <w:t xml:space="preserve">   </w:t>
      </w:r>
    </w:p>
    <w:p w:rsidR="00BF2521" w:rsidRPr="00BF2521" w:rsidRDefault="00BF2521" w:rsidP="00BF2521">
      <w:pPr>
        <w:rPr>
          <w:rFonts w:ascii="Times New Roman" w:hAnsi="Times New Roman" w:cs="Times New Roman"/>
          <w:b/>
          <w:sz w:val="32"/>
          <w:szCs w:val="32"/>
          <w:u w:val="single"/>
        </w:rPr>
      </w:pPr>
      <w:r w:rsidRPr="00BF2521">
        <w:rPr>
          <w:rFonts w:ascii="Times New Roman" w:hAnsi="Times New Roman" w:cs="Times New Roman"/>
          <w:b/>
          <w:sz w:val="32"/>
          <w:szCs w:val="32"/>
          <w:u w:val="single"/>
        </w:rPr>
        <w:t>Secondary sources</w:t>
      </w:r>
    </w:p>
    <w:p w:rsidR="00BF2521" w:rsidRPr="00BF2521" w:rsidRDefault="00BF2521" w:rsidP="00BF2521">
      <w:pPr>
        <w:pStyle w:val="ListParagraph"/>
        <w:numPr>
          <w:ilvl w:val="0"/>
          <w:numId w:val="10"/>
        </w:numPr>
        <w:rPr>
          <w:rFonts w:ascii="Times New Roman" w:hAnsi="Times New Roman" w:cs="Times New Roman"/>
          <w:sz w:val="32"/>
          <w:szCs w:val="32"/>
        </w:rPr>
      </w:pPr>
      <w:r w:rsidRPr="00BF2521">
        <w:rPr>
          <w:rFonts w:ascii="Times New Roman" w:hAnsi="Times New Roman" w:cs="Times New Roman"/>
          <w:sz w:val="32"/>
          <w:szCs w:val="32"/>
        </w:rPr>
        <w:t xml:space="preserve">R. Foster and A. </w:t>
      </w:r>
      <w:proofErr w:type="spellStart"/>
      <w:r w:rsidRPr="00BF2521">
        <w:rPr>
          <w:rFonts w:ascii="Times New Roman" w:hAnsi="Times New Roman" w:cs="Times New Roman"/>
          <w:sz w:val="32"/>
          <w:szCs w:val="32"/>
        </w:rPr>
        <w:t>Nettlelbeck</w:t>
      </w:r>
      <w:proofErr w:type="spellEnd"/>
      <w:r w:rsidRPr="00BF2521">
        <w:rPr>
          <w:rFonts w:ascii="Times New Roman" w:hAnsi="Times New Roman" w:cs="Times New Roman"/>
          <w:sz w:val="32"/>
          <w:szCs w:val="32"/>
        </w:rPr>
        <w:t xml:space="preserve"> (2012), </w:t>
      </w:r>
      <w:r w:rsidRPr="00BF2521">
        <w:rPr>
          <w:rFonts w:ascii="Times New Roman" w:hAnsi="Times New Roman" w:cs="Times New Roman"/>
          <w:i/>
          <w:sz w:val="32"/>
          <w:szCs w:val="32"/>
        </w:rPr>
        <w:t>Out of Silence: The History and Memory of South Australian</w:t>
      </w:r>
      <w:r w:rsidRPr="00BF2521">
        <w:rPr>
          <w:rFonts w:ascii="Times New Roman" w:hAnsi="Times New Roman" w:cs="Times New Roman"/>
          <w:sz w:val="32"/>
          <w:szCs w:val="32"/>
        </w:rPr>
        <w:t xml:space="preserve"> </w:t>
      </w:r>
      <w:r w:rsidRPr="00BF2521">
        <w:rPr>
          <w:rFonts w:ascii="Times New Roman" w:hAnsi="Times New Roman" w:cs="Times New Roman"/>
          <w:i/>
          <w:sz w:val="32"/>
          <w:szCs w:val="32"/>
        </w:rPr>
        <w:t>Wars</w:t>
      </w:r>
      <w:r w:rsidRPr="00BF2521">
        <w:rPr>
          <w:rFonts w:ascii="Times New Roman" w:hAnsi="Times New Roman" w:cs="Times New Roman"/>
          <w:sz w:val="32"/>
          <w:szCs w:val="32"/>
        </w:rPr>
        <w:t xml:space="preserve">, Wakefield Press, Adelaide, pp 32- 39    </w:t>
      </w:r>
      <w:hyperlink r:id="rId18" w:anchor="v=onepage&amp;q&amp;f=false" w:history="1">
        <w:r w:rsidRPr="00BF2521">
          <w:rPr>
            <w:rStyle w:val="Hyperlink"/>
            <w:rFonts w:ascii="Times New Roman" w:hAnsi="Times New Roman" w:cs="Times New Roman"/>
            <w:sz w:val="32"/>
            <w:szCs w:val="32"/>
          </w:rPr>
          <w:t>https://books.google.co.uk/books?id=r9ETLG_aKbkC&amp;pg=PA32#v=onepage&amp;q&amp;f=false</w:t>
        </w:r>
      </w:hyperlink>
      <w:r w:rsidRPr="00BF2521">
        <w:rPr>
          <w:rFonts w:ascii="Times New Roman" w:hAnsi="Times New Roman" w:cs="Times New Roman"/>
          <w:sz w:val="32"/>
          <w:szCs w:val="32"/>
        </w:rPr>
        <w:t xml:space="preserve"> </w:t>
      </w:r>
    </w:p>
    <w:p w:rsidR="00BF2521" w:rsidRPr="00BF2521" w:rsidRDefault="00BF2521" w:rsidP="00BF2521">
      <w:pPr>
        <w:pStyle w:val="ListParagraph"/>
        <w:ind w:left="360"/>
        <w:rPr>
          <w:rFonts w:ascii="Times New Roman" w:hAnsi="Times New Roman" w:cs="Times New Roman"/>
          <w:sz w:val="32"/>
          <w:szCs w:val="32"/>
        </w:rPr>
      </w:pPr>
    </w:p>
    <w:p w:rsidR="00BF2521" w:rsidRPr="00BF2521" w:rsidRDefault="00BF2521" w:rsidP="00BF2521">
      <w:pPr>
        <w:pStyle w:val="ListParagraph"/>
        <w:numPr>
          <w:ilvl w:val="0"/>
          <w:numId w:val="10"/>
        </w:numPr>
        <w:rPr>
          <w:rFonts w:ascii="Times New Roman" w:hAnsi="Times New Roman" w:cs="Times New Roman"/>
          <w:sz w:val="32"/>
          <w:szCs w:val="32"/>
        </w:rPr>
      </w:pPr>
      <w:r w:rsidRPr="00BF2521">
        <w:rPr>
          <w:rFonts w:ascii="Times New Roman" w:hAnsi="Times New Roman" w:cs="Times New Roman"/>
          <w:sz w:val="32"/>
          <w:szCs w:val="32"/>
        </w:rPr>
        <w:t xml:space="preserve">R. Clyne (1982), ‘At war with the natives’ in </w:t>
      </w:r>
      <w:r w:rsidRPr="00BF2521">
        <w:rPr>
          <w:rFonts w:ascii="Times New Roman" w:hAnsi="Times New Roman" w:cs="Times New Roman"/>
          <w:i/>
          <w:sz w:val="32"/>
          <w:szCs w:val="32"/>
        </w:rPr>
        <w:t>Insights into South Australian History: Vol 1 Selected articles from the Journal of the Historical  Society of South Australia</w:t>
      </w:r>
      <w:r w:rsidRPr="00BF2521">
        <w:rPr>
          <w:rFonts w:ascii="Times New Roman" w:hAnsi="Times New Roman" w:cs="Times New Roman"/>
          <w:sz w:val="32"/>
          <w:szCs w:val="32"/>
        </w:rPr>
        <w:t xml:space="preserve"> (R. Nicol and B. Samuels </w:t>
      </w:r>
      <w:proofErr w:type="spellStart"/>
      <w:r w:rsidRPr="00BF2521">
        <w:rPr>
          <w:rFonts w:ascii="Times New Roman" w:hAnsi="Times New Roman" w:cs="Times New Roman"/>
          <w:sz w:val="32"/>
          <w:szCs w:val="32"/>
        </w:rPr>
        <w:t>eds</w:t>
      </w:r>
      <w:proofErr w:type="spellEnd"/>
      <w:r w:rsidRPr="00BF2521">
        <w:rPr>
          <w:rFonts w:ascii="Times New Roman" w:hAnsi="Times New Roman" w:cs="Times New Roman"/>
          <w:sz w:val="32"/>
          <w:szCs w:val="32"/>
        </w:rPr>
        <w:t>),( 1992 )Historical Society of South Australia, Adelaide, pp 7-14.</w:t>
      </w:r>
    </w:p>
    <w:p w:rsidR="00BF2521" w:rsidRPr="00BF2521" w:rsidRDefault="00BF2521" w:rsidP="00BF2521">
      <w:pPr>
        <w:pStyle w:val="ListParagraph"/>
        <w:ind w:left="360"/>
        <w:rPr>
          <w:rFonts w:ascii="Times New Roman" w:hAnsi="Times New Roman" w:cs="Times New Roman"/>
          <w:sz w:val="32"/>
          <w:szCs w:val="32"/>
        </w:rPr>
      </w:pPr>
    </w:p>
    <w:p w:rsidR="00BF2521" w:rsidRPr="00BF2521" w:rsidRDefault="00BF2521" w:rsidP="00BF2521">
      <w:pPr>
        <w:pStyle w:val="ListParagraph"/>
        <w:numPr>
          <w:ilvl w:val="0"/>
          <w:numId w:val="10"/>
        </w:numPr>
        <w:rPr>
          <w:rFonts w:ascii="Times New Roman" w:hAnsi="Times New Roman" w:cs="Times New Roman"/>
          <w:sz w:val="32"/>
          <w:szCs w:val="32"/>
        </w:rPr>
      </w:pPr>
      <w:r w:rsidRPr="00BF2521">
        <w:rPr>
          <w:rFonts w:ascii="Times New Roman" w:hAnsi="Times New Roman" w:cs="Times New Roman"/>
          <w:color w:val="333333"/>
          <w:sz w:val="32"/>
          <w:szCs w:val="32"/>
        </w:rPr>
        <w:t xml:space="preserve">D. Pike (1967), </w:t>
      </w:r>
      <w:r w:rsidRPr="00BF2521">
        <w:rPr>
          <w:rFonts w:ascii="Times New Roman" w:hAnsi="Times New Roman" w:cs="Times New Roman"/>
          <w:i/>
          <w:color w:val="333333"/>
          <w:sz w:val="32"/>
          <w:szCs w:val="32"/>
        </w:rPr>
        <w:t>Paradise of Dissent, South Australia 1829-1857</w:t>
      </w:r>
      <w:r w:rsidRPr="00BF2521">
        <w:rPr>
          <w:rFonts w:ascii="Times New Roman" w:hAnsi="Times New Roman" w:cs="Times New Roman"/>
          <w:color w:val="333333"/>
          <w:sz w:val="32"/>
          <w:szCs w:val="32"/>
        </w:rPr>
        <w:t>, 2</w:t>
      </w:r>
      <w:r w:rsidRPr="00BF2521">
        <w:rPr>
          <w:rFonts w:ascii="Times New Roman" w:hAnsi="Times New Roman" w:cs="Times New Roman"/>
          <w:color w:val="333333"/>
          <w:sz w:val="32"/>
          <w:szCs w:val="32"/>
          <w:vertAlign w:val="superscript"/>
        </w:rPr>
        <w:t>nd</w:t>
      </w:r>
      <w:r w:rsidRPr="00BF2521">
        <w:rPr>
          <w:rFonts w:ascii="Times New Roman" w:hAnsi="Times New Roman" w:cs="Times New Roman"/>
          <w:color w:val="333333"/>
          <w:sz w:val="32"/>
          <w:szCs w:val="32"/>
        </w:rPr>
        <w:t xml:space="preserve"> </w:t>
      </w:r>
      <w:proofErr w:type="spellStart"/>
      <w:proofErr w:type="gramStart"/>
      <w:r w:rsidRPr="00BF2521">
        <w:rPr>
          <w:rFonts w:ascii="Times New Roman" w:hAnsi="Times New Roman" w:cs="Times New Roman"/>
          <w:color w:val="333333"/>
          <w:sz w:val="32"/>
          <w:szCs w:val="32"/>
        </w:rPr>
        <w:t>ed</w:t>
      </w:r>
      <w:proofErr w:type="spellEnd"/>
      <w:proofErr w:type="gramEnd"/>
      <w:r w:rsidRPr="00BF2521">
        <w:rPr>
          <w:rFonts w:ascii="Times New Roman" w:hAnsi="Times New Roman" w:cs="Times New Roman"/>
          <w:color w:val="333333"/>
          <w:sz w:val="32"/>
          <w:szCs w:val="32"/>
        </w:rPr>
        <w:t>, Melbourne University Press.</w:t>
      </w:r>
    </w:p>
    <w:p w:rsidR="00BF2521" w:rsidRPr="00BF2521" w:rsidRDefault="00BF2521" w:rsidP="00BF2521">
      <w:pPr>
        <w:pStyle w:val="ListParagraph"/>
        <w:rPr>
          <w:rFonts w:ascii="Times New Roman" w:hAnsi="Times New Roman" w:cs="Times New Roman"/>
          <w:sz w:val="32"/>
          <w:szCs w:val="32"/>
        </w:rPr>
      </w:pPr>
    </w:p>
    <w:p w:rsidR="00BF2521" w:rsidRPr="00BF2521" w:rsidRDefault="00BF2521" w:rsidP="00BF2521">
      <w:pPr>
        <w:pStyle w:val="ListParagraph"/>
        <w:numPr>
          <w:ilvl w:val="0"/>
          <w:numId w:val="10"/>
        </w:numPr>
        <w:rPr>
          <w:rFonts w:ascii="Times New Roman" w:hAnsi="Times New Roman" w:cs="Times New Roman"/>
          <w:sz w:val="32"/>
          <w:szCs w:val="32"/>
        </w:rPr>
      </w:pPr>
      <w:r w:rsidRPr="00BF2521">
        <w:rPr>
          <w:rFonts w:ascii="Times New Roman" w:hAnsi="Times New Roman" w:cs="Times New Roman"/>
          <w:sz w:val="32"/>
          <w:szCs w:val="32"/>
        </w:rPr>
        <w:t xml:space="preserve">A. </w:t>
      </w:r>
      <w:proofErr w:type="spellStart"/>
      <w:r w:rsidRPr="00BF2521">
        <w:rPr>
          <w:rFonts w:ascii="Times New Roman" w:hAnsi="Times New Roman" w:cs="Times New Roman"/>
          <w:sz w:val="32"/>
          <w:szCs w:val="32"/>
        </w:rPr>
        <w:t>Munyard</w:t>
      </w:r>
      <w:proofErr w:type="spellEnd"/>
      <w:r w:rsidRPr="00BF2521">
        <w:rPr>
          <w:rFonts w:ascii="Times New Roman" w:hAnsi="Times New Roman" w:cs="Times New Roman"/>
          <w:sz w:val="32"/>
          <w:szCs w:val="32"/>
        </w:rPr>
        <w:t xml:space="preserve"> (1986), ‘Chapter 3 Making a polity ‘in </w:t>
      </w:r>
      <w:r w:rsidRPr="00BF2521">
        <w:rPr>
          <w:rFonts w:ascii="Times New Roman" w:hAnsi="Times New Roman" w:cs="Times New Roman"/>
          <w:color w:val="333333"/>
          <w:sz w:val="32"/>
          <w:szCs w:val="32"/>
        </w:rPr>
        <w:t>D Jaensch (</w:t>
      </w:r>
      <w:proofErr w:type="spellStart"/>
      <w:r w:rsidRPr="00BF2521">
        <w:rPr>
          <w:rFonts w:ascii="Times New Roman" w:hAnsi="Times New Roman" w:cs="Times New Roman"/>
          <w:color w:val="333333"/>
          <w:sz w:val="32"/>
          <w:szCs w:val="32"/>
        </w:rPr>
        <w:t>ed</w:t>
      </w:r>
      <w:proofErr w:type="spellEnd"/>
      <w:r w:rsidRPr="00BF2521">
        <w:rPr>
          <w:rFonts w:ascii="Times New Roman" w:hAnsi="Times New Roman" w:cs="Times New Roman"/>
          <w:color w:val="333333"/>
          <w:sz w:val="32"/>
          <w:szCs w:val="32"/>
        </w:rPr>
        <w:t xml:space="preserve">) </w:t>
      </w:r>
      <w:r w:rsidRPr="00BF2521">
        <w:rPr>
          <w:rFonts w:ascii="Times New Roman" w:hAnsi="Times New Roman" w:cs="Times New Roman"/>
          <w:i/>
          <w:color w:val="333333"/>
          <w:sz w:val="32"/>
          <w:szCs w:val="32"/>
        </w:rPr>
        <w:t>The Flinders History of South Australia</w:t>
      </w:r>
      <w:r w:rsidRPr="00BF2521">
        <w:rPr>
          <w:rFonts w:ascii="Times New Roman" w:hAnsi="Times New Roman" w:cs="Times New Roman"/>
          <w:color w:val="333333"/>
          <w:sz w:val="32"/>
          <w:szCs w:val="32"/>
        </w:rPr>
        <w:t xml:space="preserve">, </w:t>
      </w:r>
      <w:r w:rsidRPr="00BF2521">
        <w:rPr>
          <w:rFonts w:ascii="Times New Roman" w:hAnsi="Times New Roman" w:cs="Times New Roman"/>
          <w:i/>
          <w:color w:val="333333"/>
          <w:sz w:val="32"/>
          <w:szCs w:val="32"/>
        </w:rPr>
        <w:t>Political History</w:t>
      </w:r>
      <w:r w:rsidRPr="00BF2521">
        <w:rPr>
          <w:rFonts w:ascii="Times New Roman" w:hAnsi="Times New Roman" w:cs="Times New Roman"/>
          <w:color w:val="333333"/>
          <w:sz w:val="32"/>
          <w:szCs w:val="32"/>
        </w:rPr>
        <w:t>, Wakefield Press, Adelaide.</w:t>
      </w:r>
      <w:r w:rsidRPr="00BF2521">
        <w:rPr>
          <w:rFonts w:ascii="Times New Roman" w:hAnsi="Times New Roman" w:cs="Times New Roman"/>
          <w:sz w:val="32"/>
          <w:szCs w:val="32"/>
        </w:rPr>
        <w:t xml:space="preserve"> </w:t>
      </w:r>
    </w:p>
    <w:p w:rsidR="00BF2521" w:rsidRPr="00BF2521" w:rsidRDefault="00BF2521" w:rsidP="00BF2521">
      <w:pPr>
        <w:pStyle w:val="ListParagraph"/>
        <w:rPr>
          <w:rFonts w:ascii="Times New Roman" w:hAnsi="Times New Roman" w:cs="Times New Roman"/>
          <w:sz w:val="32"/>
          <w:szCs w:val="32"/>
        </w:rPr>
      </w:pPr>
    </w:p>
    <w:p w:rsidR="00BF2521" w:rsidRPr="00BF2521" w:rsidRDefault="00BF2521" w:rsidP="00BF2521">
      <w:pPr>
        <w:pStyle w:val="ListParagraph"/>
        <w:numPr>
          <w:ilvl w:val="0"/>
          <w:numId w:val="10"/>
        </w:numPr>
        <w:rPr>
          <w:rFonts w:ascii="Times New Roman" w:hAnsi="Times New Roman" w:cs="Times New Roman"/>
          <w:sz w:val="32"/>
          <w:szCs w:val="32"/>
        </w:rPr>
      </w:pPr>
      <w:r w:rsidRPr="00BF2521">
        <w:rPr>
          <w:rFonts w:ascii="Times New Roman" w:hAnsi="Times New Roman" w:cs="Times New Roman"/>
          <w:sz w:val="32"/>
          <w:szCs w:val="32"/>
        </w:rPr>
        <w:t xml:space="preserve">K. Seaman (1986), ‘Chapter 4 the South Australian Constitution Act of 1856’  in </w:t>
      </w:r>
      <w:r w:rsidRPr="00BF2521">
        <w:rPr>
          <w:rFonts w:ascii="Times New Roman" w:hAnsi="Times New Roman" w:cs="Times New Roman"/>
          <w:color w:val="333333"/>
          <w:sz w:val="32"/>
          <w:szCs w:val="32"/>
        </w:rPr>
        <w:t>D Jaensch (</w:t>
      </w:r>
      <w:proofErr w:type="spellStart"/>
      <w:r w:rsidRPr="00BF2521">
        <w:rPr>
          <w:rFonts w:ascii="Times New Roman" w:hAnsi="Times New Roman" w:cs="Times New Roman"/>
          <w:color w:val="333333"/>
          <w:sz w:val="32"/>
          <w:szCs w:val="32"/>
        </w:rPr>
        <w:t>ed</w:t>
      </w:r>
      <w:proofErr w:type="spellEnd"/>
      <w:r w:rsidRPr="00BF2521">
        <w:rPr>
          <w:rFonts w:ascii="Times New Roman" w:hAnsi="Times New Roman" w:cs="Times New Roman"/>
          <w:color w:val="333333"/>
          <w:sz w:val="32"/>
          <w:szCs w:val="32"/>
        </w:rPr>
        <w:t xml:space="preserve">) </w:t>
      </w:r>
      <w:r w:rsidRPr="00BF2521">
        <w:rPr>
          <w:rFonts w:ascii="Times New Roman" w:hAnsi="Times New Roman" w:cs="Times New Roman"/>
          <w:i/>
          <w:color w:val="333333"/>
          <w:sz w:val="32"/>
          <w:szCs w:val="32"/>
        </w:rPr>
        <w:t>The Flinders History of South Australia</w:t>
      </w:r>
      <w:r w:rsidRPr="00BF2521">
        <w:rPr>
          <w:rFonts w:ascii="Times New Roman" w:hAnsi="Times New Roman" w:cs="Times New Roman"/>
          <w:color w:val="333333"/>
          <w:sz w:val="32"/>
          <w:szCs w:val="32"/>
        </w:rPr>
        <w:t xml:space="preserve">, </w:t>
      </w:r>
      <w:r w:rsidRPr="00BF2521">
        <w:rPr>
          <w:rFonts w:ascii="Times New Roman" w:hAnsi="Times New Roman" w:cs="Times New Roman"/>
          <w:i/>
          <w:color w:val="333333"/>
          <w:sz w:val="32"/>
          <w:szCs w:val="32"/>
        </w:rPr>
        <w:t>Political History</w:t>
      </w:r>
      <w:r w:rsidRPr="00BF2521">
        <w:rPr>
          <w:rFonts w:ascii="Times New Roman" w:hAnsi="Times New Roman" w:cs="Times New Roman"/>
          <w:color w:val="333333"/>
          <w:sz w:val="32"/>
          <w:szCs w:val="32"/>
        </w:rPr>
        <w:t>, Wakefield Press, Adelaide.</w:t>
      </w:r>
    </w:p>
    <w:p w:rsidR="00BF2521" w:rsidRPr="00BF2521" w:rsidRDefault="00BF2521" w:rsidP="00BF2521">
      <w:pPr>
        <w:pStyle w:val="ListParagraph"/>
        <w:rPr>
          <w:rFonts w:ascii="Times New Roman" w:hAnsi="Times New Roman" w:cs="Times New Roman"/>
          <w:sz w:val="32"/>
          <w:szCs w:val="32"/>
        </w:rPr>
      </w:pPr>
    </w:p>
    <w:p w:rsidR="00BF2521" w:rsidRPr="00BF2521" w:rsidRDefault="00BF2521" w:rsidP="00BF2521">
      <w:pPr>
        <w:pStyle w:val="ListParagraph"/>
        <w:numPr>
          <w:ilvl w:val="0"/>
          <w:numId w:val="10"/>
        </w:numPr>
        <w:rPr>
          <w:rFonts w:ascii="Times New Roman" w:hAnsi="Times New Roman" w:cs="Times New Roman"/>
          <w:sz w:val="32"/>
          <w:szCs w:val="32"/>
        </w:rPr>
      </w:pPr>
      <w:r w:rsidRPr="00BF2521">
        <w:rPr>
          <w:rFonts w:ascii="Times New Roman" w:hAnsi="Times New Roman" w:cs="Times New Roman"/>
          <w:color w:val="333333"/>
          <w:sz w:val="32"/>
          <w:szCs w:val="32"/>
        </w:rPr>
        <w:t xml:space="preserve">I. </w:t>
      </w:r>
      <w:proofErr w:type="spellStart"/>
      <w:r w:rsidRPr="00BF2521">
        <w:rPr>
          <w:rFonts w:ascii="Times New Roman" w:hAnsi="Times New Roman" w:cs="Times New Roman"/>
          <w:color w:val="333333"/>
          <w:sz w:val="32"/>
          <w:szCs w:val="32"/>
        </w:rPr>
        <w:t>Radbone</w:t>
      </w:r>
      <w:proofErr w:type="spellEnd"/>
      <w:r w:rsidRPr="00BF2521">
        <w:rPr>
          <w:rFonts w:ascii="Times New Roman" w:hAnsi="Times New Roman" w:cs="Times New Roman"/>
          <w:color w:val="333333"/>
          <w:sz w:val="32"/>
          <w:szCs w:val="32"/>
        </w:rPr>
        <w:t xml:space="preserve"> and J. Robbins (1986), ‘Chapter 14 The history of the South Australian Public Service’ in  D Jaensch (</w:t>
      </w:r>
      <w:proofErr w:type="spellStart"/>
      <w:r w:rsidRPr="00BF2521">
        <w:rPr>
          <w:rFonts w:ascii="Times New Roman" w:hAnsi="Times New Roman" w:cs="Times New Roman"/>
          <w:color w:val="333333"/>
          <w:sz w:val="32"/>
          <w:szCs w:val="32"/>
        </w:rPr>
        <w:t>ed</w:t>
      </w:r>
      <w:proofErr w:type="spellEnd"/>
      <w:r w:rsidRPr="00BF2521">
        <w:rPr>
          <w:rFonts w:ascii="Times New Roman" w:hAnsi="Times New Roman" w:cs="Times New Roman"/>
          <w:color w:val="333333"/>
          <w:sz w:val="32"/>
          <w:szCs w:val="32"/>
        </w:rPr>
        <w:t xml:space="preserve">) </w:t>
      </w:r>
      <w:r w:rsidRPr="00BF2521">
        <w:rPr>
          <w:rFonts w:ascii="Times New Roman" w:hAnsi="Times New Roman" w:cs="Times New Roman"/>
          <w:i/>
          <w:color w:val="333333"/>
          <w:sz w:val="32"/>
          <w:szCs w:val="32"/>
        </w:rPr>
        <w:t>The Flinders History of South Australia</w:t>
      </w:r>
      <w:r w:rsidRPr="00BF2521">
        <w:rPr>
          <w:rFonts w:ascii="Times New Roman" w:hAnsi="Times New Roman" w:cs="Times New Roman"/>
          <w:color w:val="333333"/>
          <w:sz w:val="32"/>
          <w:szCs w:val="32"/>
        </w:rPr>
        <w:t xml:space="preserve">, </w:t>
      </w:r>
      <w:r w:rsidRPr="00BF2521">
        <w:rPr>
          <w:rFonts w:ascii="Times New Roman" w:hAnsi="Times New Roman" w:cs="Times New Roman"/>
          <w:i/>
          <w:color w:val="333333"/>
          <w:sz w:val="32"/>
          <w:szCs w:val="32"/>
        </w:rPr>
        <w:t>Political History</w:t>
      </w:r>
      <w:r w:rsidRPr="00BF2521">
        <w:rPr>
          <w:rFonts w:ascii="Times New Roman" w:hAnsi="Times New Roman" w:cs="Times New Roman"/>
          <w:color w:val="333333"/>
          <w:sz w:val="32"/>
          <w:szCs w:val="32"/>
        </w:rPr>
        <w:t>, Wakefield Press, Adelaide, pp 448-474.</w:t>
      </w:r>
    </w:p>
    <w:p w:rsidR="00BF2521" w:rsidRPr="00BF2521" w:rsidRDefault="00BF2521" w:rsidP="00BF2521">
      <w:pPr>
        <w:pStyle w:val="ListParagraph"/>
        <w:rPr>
          <w:rFonts w:ascii="Times New Roman" w:hAnsi="Times New Roman" w:cs="Times New Roman"/>
          <w:color w:val="333333"/>
          <w:sz w:val="32"/>
          <w:szCs w:val="32"/>
        </w:rPr>
      </w:pPr>
    </w:p>
    <w:p w:rsidR="00BF2521" w:rsidRPr="00BF2521" w:rsidRDefault="00BF2521" w:rsidP="00BF2521">
      <w:pPr>
        <w:pStyle w:val="ListParagraph"/>
        <w:numPr>
          <w:ilvl w:val="0"/>
          <w:numId w:val="10"/>
        </w:numPr>
        <w:rPr>
          <w:rFonts w:ascii="Times New Roman" w:hAnsi="Times New Roman" w:cs="Times New Roman"/>
          <w:sz w:val="32"/>
          <w:szCs w:val="32"/>
        </w:rPr>
      </w:pPr>
      <w:r w:rsidRPr="00BF2521">
        <w:rPr>
          <w:rFonts w:ascii="Times New Roman" w:hAnsi="Times New Roman" w:cs="Times New Roman"/>
          <w:color w:val="333333"/>
          <w:sz w:val="32"/>
          <w:szCs w:val="32"/>
        </w:rPr>
        <w:t xml:space="preserve">'Grey, Sir George (1812–1898)', </w:t>
      </w:r>
      <w:r w:rsidRPr="00BF2521">
        <w:rPr>
          <w:rFonts w:ascii="Times New Roman" w:hAnsi="Times New Roman" w:cs="Times New Roman"/>
          <w:i/>
          <w:color w:val="333333"/>
          <w:sz w:val="32"/>
          <w:szCs w:val="32"/>
        </w:rPr>
        <w:t>Australian Dictionary of Biography</w:t>
      </w:r>
      <w:r w:rsidRPr="00BF2521">
        <w:rPr>
          <w:rFonts w:ascii="Times New Roman" w:hAnsi="Times New Roman" w:cs="Times New Roman"/>
          <w:color w:val="333333"/>
          <w:sz w:val="32"/>
          <w:szCs w:val="32"/>
        </w:rPr>
        <w:t xml:space="preserve">, National Centre of Biography, Australian National University, </w:t>
      </w:r>
      <w:hyperlink r:id="rId19" w:history="1">
        <w:r w:rsidRPr="00BF2521">
          <w:rPr>
            <w:rStyle w:val="Hyperlink"/>
            <w:rFonts w:ascii="Times New Roman" w:hAnsi="Times New Roman" w:cs="Times New Roman"/>
            <w:sz w:val="32"/>
            <w:szCs w:val="32"/>
          </w:rPr>
          <w:t>http://adb.anu.edu.au/biography/grey-sir-george-2125/text2691</w:t>
        </w:r>
      </w:hyperlink>
      <w:r w:rsidRPr="00BF2521">
        <w:rPr>
          <w:rFonts w:ascii="Times New Roman" w:hAnsi="Times New Roman" w:cs="Times New Roman"/>
          <w:color w:val="333333"/>
          <w:sz w:val="32"/>
          <w:szCs w:val="32"/>
        </w:rPr>
        <w:t xml:space="preserve"> , published first in hardcopy 1966, accessed online 21 November 2018.</w:t>
      </w:r>
    </w:p>
    <w:sectPr w:rsidR="00BF2521" w:rsidRPr="00BF2521" w:rsidSect="005F65B9">
      <w:footerReference w:type="even" r:id="rId20"/>
      <w:pgSz w:w="16838" w:h="23811" w:code="8"/>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F8" w:rsidRDefault="00C377F8">
      <w:r>
        <w:separator/>
      </w:r>
    </w:p>
    <w:p w:rsidR="00C377F8" w:rsidRDefault="00C377F8"/>
  </w:endnote>
  <w:endnote w:type="continuationSeparator" w:id="0">
    <w:p w:rsidR="00C377F8" w:rsidRDefault="00C377F8">
      <w:r>
        <w:continuationSeparator/>
      </w:r>
    </w:p>
    <w:p w:rsidR="00C377F8" w:rsidRDefault="00C37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nionPro-Regular">
    <w:altName w:val="Calibri"/>
    <w:charset w:val="4D"/>
    <w:family w:val="auto"/>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9137937"/>
      <w:docPartObj>
        <w:docPartGallery w:val="Page Numbers (Bottom of Page)"/>
        <w:docPartUnique/>
      </w:docPartObj>
    </w:sdtPr>
    <w:sdtEndPr>
      <w:rPr>
        <w:rStyle w:val="PageNumber"/>
      </w:rPr>
    </w:sdtEndPr>
    <w:sdtContent>
      <w:p w:rsidR="0087708C" w:rsidRDefault="0087708C" w:rsidP="00AA5D1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7708C" w:rsidRDefault="0087708C" w:rsidP="00AA5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F8" w:rsidRDefault="00C377F8">
      <w:r>
        <w:separator/>
      </w:r>
    </w:p>
    <w:p w:rsidR="00C377F8" w:rsidRDefault="00C377F8"/>
  </w:footnote>
  <w:footnote w:type="continuationSeparator" w:id="0">
    <w:p w:rsidR="00C377F8" w:rsidRDefault="00C377F8">
      <w:r>
        <w:continuationSeparator/>
      </w:r>
    </w:p>
    <w:p w:rsidR="00C377F8" w:rsidRDefault="00C377F8"/>
  </w:footnote>
  <w:footnote w:id="1">
    <w:p w:rsidR="008F070D" w:rsidRPr="00035A94" w:rsidRDefault="008F070D" w:rsidP="008F070D">
      <w:pPr>
        <w:pStyle w:val="FootnoteText"/>
        <w:rPr>
          <w:rFonts w:ascii="Times New Roman" w:hAnsi="Times New Roman" w:cs="Times New Roman"/>
          <w:sz w:val="22"/>
          <w:szCs w:val="22"/>
        </w:rPr>
      </w:pPr>
      <w:r w:rsidRPr="00035A94">
        <w:rPr>
          <w:rStyle w:val="FootnoteReference"/>
          <w:rFonts w:ascii="Times New Roman" w:hAnsi="Times New Roman" w:cs="Times New Roman"/>
        </w:rPr>
        <w:footnoteRef/>
      </w:r>
      <w:r w:rsidRPr="00035A94">
        <w:rPr>
          <w:rFonts w:ascii="Times New Roman" w:hAnsi="Times New Roman" w:cs="Times New Roman"/>
        </w:rPr>
        <w:t xml:space="preserve"> Sir George Grey S</w:t>
      </w:r>
      <w:r w:rsidR="00E46DE2">
        <w:rPr>
          <w:rFonts w:ascii="Times New Roman" w:hAnsi="Times New Roman" w:cs="Times New Roman"/>
        </w:rPr>
        <w:t>LSA</w:t>
      </w:r>
      <w:r w:rsidRPr="00035A94">
        <w:rPr>
          <w:rFonts w:ascii="Times New Roman" w:hAnsi="Times New Roman" w:cs="Times New Roman"/>
        </w:rPr>
        <w:t xml:space="preserve"> [B73315]</w:t>
      </w:r>
    </w:p>
  </w:footnote>
  <w:footnote w:id="2">
    <w:p w:rsidR="008F070D" w:rsidRPr="00B25A59" w:rsidRDefault="008F070D" w:rsidP="008F070D">
      <w:pPr>
        <w:pStyle w:val="FootnoteText"/>
        <w:rPr>
          <w:rFonts w:ascii="Times New Roman" w:hAnsi="Times New Roman" w:cs="Times New Roman"/>
        </w:rPr>
      </w:pPr>
      <w:r w:rsidRPr="00B25A59">
        <w:rPr>
          <w:rStyle w:val="FootnoteReference"/>
          <w:rFonts w:ascii="Times New Roman" w:hAnsi="Times New Roman" w:cs="Times New Roman"/>
        </w:rPr>
        <w:footnoteRef/>
      </w:r>
      <w:r w:rsidRPr="00B25A59">
        <w:rPr>
          <w:rFonts w:ascii="Times New Roman" w:hAnsi="Times New Roman" w:cs="Times New Roman"/>
        </w:rPr>
        <w:t xml:space="preserve"> Pike (1967), p 242</w:t>
      </w:r>
    </w:p>
  </w:footnote>
  <w:footnote w:id="3">
    <w:p w:rsidR="008F070D" w:rsidRPr="00B25A59" w:rsidRDefault="008F070D" w:rsidP="008F070D">
      <w:pPr>
        <w:pStyle w:val="FootnoteText"/>
        <w:rPr>
          <w:rFonts w:ascii="Times New Roman" w:hAnsi="Times New Roman" w:cs="Times New Roman"/>
        </w:rPr>
      </w:pPr>
      <w:r w:rsidRPr="00B25A59">
        <w:rPr>
          <w:rStyle w:val="FootnoteReference"/>
          <w:rFonts w:ascii="Times New Roman" w:hAnsi="Times New Roman" w:cs="Times New Roman"/>
        </w:rPr>
        <w:footnoteRef/>
      </w:r>
      <w:r w:rsidRPr="00B25A59">
        <w:rPr>
          <w:rFonts w:ascii="Times New Roman" w:hAnsi="Times New Roman" w:cs="Times New Roman"/>
        </w:rPr>
        <w:t xml:space="preserve"> Postal charges, fees on land transfers and the registration of deeds, licenses of public houses and auctioneers and port and harbour dues were all increased. A new customs Act added to the existing charges on tobacco and spirits</w:t>
      </w:r>
      <w:r>
        <w:rPr>
          <w:rFonts w:ascii="Times New Roman" w:hAnsi="Times New Roman" w:cs="Times New Roman"/>
        </w:rPr>
        <w:t>.</w:t>
      </w:r>
      <w:r w:rsidRPr="00B25A59">
        <w:rPr>
          <w:rFonts w:ascii="Times New Roman" w:hAnsi="Times New Roman" w:cs="Times New Roman"/>
        </w:rPr>
        <w:t xml:space="preserve"> </w:t>
      </w:r>
      <w:proofErr w:type="gramStart"/>
      <w:r>
        <w:rPr>
          <w:rFonts w:ascii="Times New Roman" w:hAnsi="Times New Roman" w:cs="Times New Roman"/>
        </w:rPr>
        <w:t>Pike (1967), p 243.</w:t>
      </w:r>
      <w:proofErr w:type="gramEnd"/>
    </w:p>
  </w:footnote>
  <w:footnote w:id="4">
    <w:p w:rsidR="008F070D" w:rsidRPr="00B25A59" w:rsidRDefault="008F070D" w:rsidP="008F070D">
      <w:pPr>
        <w:pStyle w:val="FootnoteText"/>
        <w:rPr>
          <w:rFonts w:ascii="Times New Roman" w:hAnsi="Times New Roman" w:cs="Times New Roman"/>
        </w:rPr>
      </w:pPr>
      <w:r w:rsidRPr="00B25A59">
        <w:rPr>
          <w:rStyle w:val="FootnoteReference"/>
          <w:rFonts w:ascii="Times New Roman" w:hAnsi="Times New Roman" w:cs="Times New Roman"/>
        </w:rPr>
        <w:footnoteRef/>
      </w:r>
      <w:r w:rsidRPr="00B25A59">
        <w:rPr>
          <w:rFonts w:ascii="Times New Roman" w:hAnsi="Times New Roman" w:cs="Times New Roman"/>
        </w:rPr>
        <w:t xml:space="preserve"> Pike (1967)</w:t>
      </w:r>
      <w:r>
        <w:rPr>
          <w:rFonts w:ascii="Times New Roman" w:hAnsi="Times New Roman" w:cs="Times New Roman"/>
        </w:rPr>
        <w:t xml:space="preserve">, </w:t>
      </w:r>
      <w:r w:rsidRPr="00B25A59">
        <w:rPr>
          <w:rFonts w:ascii="Times New Roman" w:hAnsi="Times New Roman" w:cs="Times New Roman"/>
        </w:rPr>
        <w:t xml:space="preserve"> p 243 </w:t>
      </w:r>
    </w:p>
  </w:footnote>
  <w:footnote w:id="5">
    <w:p w:rsidR="008F070D" w:rsidRPr="00B25A59" w:rsidRDefault="008F070D" w:rsidP="008F070D">
      <w:pPr>
        <w:pStyle w:val="FootnoteText"/>
        <w:rPr>
          <w:rFonts w:ascii="Times New Roman" w:hAnsi="Times New Roman" w:cs="Times New Roman"/>
        </w:rPr>
      </w:pPr>
      <w:r w:rsidRPr="00B25A59">
        <w:rPr>
          <w:rStyle w:val="FootnoteReference"/>
          <w:rFonts w:ascii="Times New Roman" w:hAnsi="Times New Roman" w:cs="Times New Roman"/>
        </w:rPr>
        <w:footnoteRef/>
      </w:r>
      <w:r>
        <w:rPr>
          <w:rFonts w:ascii="Times New Roman" w:hAnsi="Times New Roman" w:cs="Times New Roman"/>
        </w:rPr>
        <w:t xml:space="preserve"> </w:t>
      </w:r>
      <w:r w:rsidRPr="00B25A59">
        <w:rPr>
          <w:rFonts w:ascii="Times New Roman" w:hAnsi="Times New Roman" w:cs="Times New Roman"/>
        </w:rPr>
        <w:t xml:space="preserve"> Seaman</w:t>
      </w:r>
      <w:r>
        <w:rPr>
          <w:rFonts w:ascii="Times New Roman" w:hAnsi="Times New Roman" w:cs="Times New Roman"/>
        </w:rPr>
        <w:t xml:space="preserve"> </w:t>
      </w:r>
      <w:r w:rsidRPr="00B25A59">
        <w:rPr>
          <w:rFonts w:ascii="Times New Roman" w:hAnsi="Times New Roman" w:cs="Times New Roman"/>
        </w:rPr>
        <w:t xml:space="preserve"> (1986)</w:t>
      </w:r>
      <w:r>
        <w:rPr>
          <w:rFonts w:ascii="Times New Roman" w:hAnsi="Times New Roman" w:cs="Times New Roman"/>
        </w:rPr>
        <w:t xml:space="preserve">, </w:t>
      </w:r>
      <w:r w:rsidRPr="00B25A59">
        <w:rPr>
          <w:rFonts w:ascii="Times New Roman" w:hAnsi="Times New Roman" w:cs="Times New Roman"/>
        </w:rPr>
        <w:t xml:space="preserve"> p 76-77</w:t>
      </w:r>
    </w:p>
  </w:footnote>
  <w:footnote w:id="6">
    <w:p w:rsidR="008F070D" w:rsidRPr="00B25A59" w:rsidRDefault="008F070D" w:rsidP="008F070D">
      <w:pPr>
        <w:pStyle w:val="FootnoteText"/>
        <w:rPr>
          <w:rFonts w:ascii="Times New Roman" w:hAnsi="Times New Roman" w:cs="Times New Roman"/>
        </w:rPr>
      </w:pPr>
      <w:r w:rsidRPr="00B25A59">
        <w:rPr>
          <w:rStyle w:val="FootnoteReference"/>
          <w:rFonts w:ascii="Times New Roman" w:hAnsi="Times New Roman" w:cs="Times New Roman"/>
        </w:rPr>
        <w:footnoteRef/>
      </w:r>
      <w:r w:rsidRPr="00B25A59">
        <w:rPr>
          <w:rFonts w:ascii="Times New Roman" w:hAnsi="Times New Roman" w:cs="Times New Roman"/>
        </w:rPr>
        <w:t xml:space="preserve"> This was the usual crossing place of overland parties as well as the scene of the attacks. Clyne (1982) p13</w:t>
      </w:r>
    </w:p>
  </w:footnote>
  <w:footnote w:id="7">
    <w:p w:rsidR="008F070D" w:rsidRPr="00B25A59" w:rsidRDefault="008F070D" w:rsidP="008F070D">
      <w:pPr>
        <w:pStyle w:val="FootnoteText"/>
        <w:rPr>
          <w:rFonts w:ascii="Times New Roman" w:hAnsi="Times New Roman" w:cs="Times New Roman"/>
        </w:rPr>
      </w:pPr>
      <w:r w:rsidRPr="00B25A59">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Foster and </w:t>
      </w:r>
      <w:proofErr w:type="spellStart"/>
      <w:r w:rsidRPr="00B25A59">
        <w:rPr>
          <w:rFonts w:ascii="Times New Roman" w:hAnsi="Times New Roman" w:cs="Times New Roman"/>
        </w:rPr>
        <w:t>Nettlebeck</w:t>
      </w:r>
      <w:proofErr w:type="spellEnd"/>
      <w:r w:rsidRPr="00B25A59">
        <w:rPr>
          <w:rFonts w:ascii="Times New Roman" w:hAnsi="Times New Roman" w:cs="Times New Roman"/>
        </w:rPr>
        <w:t xml:space="preserve"> (2012)</w:t>
      </w:r>
      <w:r>
        <w:rPr>
          <w:rFonts w:ascii="Times New Roman" w:hAnsi="Times New Roman" w:cs="Times New Roman"/>
        </w:rPr>
        <w:t>,</w:t>
      </w:r>
      <w:r w:rsidRPr="00B25A59">
        <w:rPr>
          <w:rFonts w:ascii="Times New Roman" w:hAnsi="Times New Roman" w:cs="Times New Roman"/>
        </w:rPr>
        <w:t xml:space="preserve"> p 32.</w:t>
      </w:r>
      <w:proofErr w:type="gramEnd"/>
      <w:r w:rsidRPr="00B25A59">
        <w:rPr>
          <w:rFonts w:ascii="Times New Roman" w:hAnsi="Times New Roman" w:cs="Times New Roman"/>
        </w:rPr>
        <w:t xml:space="preserve"> See also Southern Australian </w:t>
      </w:r>
      <w:hyperlink r:id="rId1" w:history="1">
        <w:r w:rsidRPr="00B25A59">
          <w:rPr>
            <w:rStyle w:val="Hyperlink"/>
            <w:rFonts w:ascii="Times New Roman" w:hAnsi="Times New Roman" w:cs="Times New Roman"/>
          </w:rPr>
          <w:t>https://trove.nla.gov.au/newspaper/article/71614751</w:t>
        </w:r>
      </w:hyperlink>
      <w:r w:rsidRPr="00B25A59">
        <w:rPr>
          <w:rStyle w:val="Hyperlink"/>
          <w:rFonts w:ascii="Times New Roman" w:hAnsi="Times New Roman" w:cs="Times New Roman"/>
        </w:rPr>
        <w:t xml:space="preserve"> </w:t>
      </w:r>
    </w:p>
  </w:footnote>
  <w:footnote w:id="8">
    <w:p w:rsidR="008F070D" w:rsidRPr="00B25A59" w:rsidRDefault="008F070D" w:rsidP="008F070D">
      <w:pPr>
        <w:pStyle w:val="FootnoteText"/>
        <w:rPr>
          <w:rFonts w:ascii="Times New Roman" w:hAnsi="Times New Roman" w:cs="Times New Roman"/>
        </w:rPr>
      </w:pPr>
      <w:r w:rsidRPr="00B25A59">
        <w:rPr>
          <w:rStyle w:val="FootnoteReference"/>
          <w:rFonts w:ascii="Times New Roman" w:hAnsi="Times New Roman" w:cs="Times New Roman"/>
        </w:rPr>
        <w:footnoteRef/>
      </w:r>
      <w:r>
        <w:rPr>
          <w:rFonts w:ascii="Times New Roman" w:hAnsi="Times New Roman" w:cs="Times New Roman"/>
        </w:rPr>
        <w:t xml:space="preserve"> Foster and </w:t>
      </w:r>
      <w:r w:rsidRPr="00B25A59">
        <w:rPr>
          <w:rFonts w:ascii="Times New Roman" w:hAnsi="Times New Roman" w:cs="Times New Roman"/>
        </w:rPr>
        <w:t xml:space="preserve"> </w:t>
      </w:r>
      <w:proofErr w:type="spellStart"/>
      <w:r w:rsidRPr="00B25A59">
        <w:rPr>
          <w:rFonts w:ascii="Times New Roman" w:hAnsi="Times New Roman" w:cs="Times New Roman"/>
        </w:rPr>
        <w:t>Nettlebeck</w:t>
      </w:r>
      <w:proofErr w:type="spellEnd"/>
      <w:r w:rsidRPr="00B25A59">
        <w:rPr>
          <w:rFonts w:ascii="Times New Roman" w:hAnsi="Times New Roman" w:cs="Times New Roman"/>
        </w:rPr>
        <w:t xml:space="preserve"> (2012)</w:t>
      </w:r>
      <w:r>
        <w:rPr>
          <w:rFonts w:ascii="Times New Roman" w:hAnsi="Times New Roman" w:cs="Times New Roman"/>
        </w:rPr>
        <w:t>,</w:t>
      </w:r>
      <w:r w:rsidRPr="00B25A59">
        <w:rPr>
          <w:rFonts w:ascii="Times New Roman" w:hAnsi="Times New Roman" w:cs="Times New Roman"/>
        </w:rPr>
        <w:t xml:space="preserve">  p 35</w:t>
      </w:r>
    </w:p>
  </w:footnote>
  <w:footnote w:id="9">
    <w:p w:rsidR="008F070D" w:rsidRPr="00B25A59" w:rsidRDefault="008F070D" w:rsidP="008F070D">
      <w:pPr>
        <w:pStyle w:val="FootnoteText"/>
        <w:rPr>
          <w:rFonts w:ascii="Times New Roman" w:hAnsi="Times New Roman" w:cs="Times New Roman"/>
        </w:rPr>
      </w:pPr>
      <w:r w:rsidRPr="00B25A59">
        <w:rPr>
          <w:rStyle w:val="FootnoteReference"/>
          <w:rFonts w:ascii="Times New Roman" w:hAnsi="Times New Roman" w:cs="Times New Roman"/>
        </w:rPr>
        <w:footnoteRef/>
      </w:r>
      <w:r w:rsidRPr="00B25A59">
        <w:rPr>
          <w:rFonts w:ascii="Times New Roman" w:hAnsi="Times New Roman" w:cs="Times New Roman"/>
        </w:rPr>
        <w:t xml:space="preserve"> Foster and </w:t>
      </w:r>
      <w:proofErr w:type="spellStart"/>
      <w:r w:rsidRPr="00B25A59">
        <w:rPr>
          <w:rFonts w:ascii="Times New Roman" w:hAnsi="Times New Roman" w:cs="Times New Roman"/>
        </w:rPr>
        <w:t>Nettlebeck</w:t>
      </w:r>
      <w:proofErr w:type="spellEnd"/>
      <w:r w:rsidRPr="00B25A59">
        <w:rPr>
          <w:rFonts w:ascii="Times New Roman" w:hAnsi="Times New Roman" w:cs="Times New Roman"/>
        </w:rPr>
        <w:t xml:space="preserve"> (2012)</w:t>
      </w:r>
      <w:r>
        <w:rPr>
          <w:rFonts w:ascii="Times New Roman" w:hAnsi="Times New Roman" w:cs="Times New Roman"/>
        </w:rPr>
        <w:t>,</w:t>
      </w:r>
      <w:r w:rsidRPr="00B25A59">
        <w:rPr>
          <w:rFonts w:ascii="Times New Roman" w:hAnsi="Times New Roman" w:cs="Times New Roman"/>
        </w:rPr>
        <w:t xml:space="preserve">  p 36</w:t>
      </w:r>
    </w:p>
  </w:footnote>
  <w:footnote w:id="10">
    <w:p w:rsidR="008F070D" w:rsidRPr="00B25A59" w:rsidRDefault="008F070D" w:rsidP="008F070D">
      <w:pPr>
        <w:pStyle w:val="FootnoteText"/>
        <w:rPr>
          <w:rFonts w:ascii="Times New Roman" w:hAnsi="Times New Roman" w:cs="Times New Roman"/>
        </w:rPr>
      </w:pPr>
      <w:r w:rsidRPr="00B25A59">
        <w:rPr>
          <w:rStyle w:val="FootnoteReference"/>
          <w:rFonts w:ascii="Times New Roman" w:hAnsi="Times New Roman" w:cs="Times New Roman"/>
        </w:rPr>
        <w:footnoteRef/>
      </w:r>
      <w:r w:rsidRPr="00B25A59">
        <w:rPr>
          <w:rFonts w:ascii="Times New Roman" w:hAnsi="Times New Roman" w:cs="Times New Roman"/>
        </w:rPr>
        <w:t xml:space="preserve"> Clyne (1982)</w:t>
      </w:r>
      <w:r>
        <w:rPr>
          <w:rFonts w:ascii="Times New Roman" w:hAnsi="Times New Roman" w:cs="Times New Roman"/>
        </w:rPr>
        <w:t>,</w:t>
      </w:r>
      <w:r w:rsidRPr="00B25A59">
        <w:rPr>
          <w:rFonts w:ascii="Times New Roman" w:hAnsi="Times New Roman" w:cs="Times New Roman"/>
        </w:rPr>
        <w:t xml:space="preserve">  p 11-13</w:t>
      </w:r>
    </w:p>
  </w:footnote>
  <w:footnote w:id="11">
    <w:p w:rsidR="008F070D" w:rsidRPr="00B25A59" w:rsidRDefault="008F070D" w:rsidP="008F070D">
      <w:pPr>
        <w:pStyle w:val="FootnoteText"/>
        <w:rPr>
          <w:rFonts w:ascii="Times New Roman" w:hAnsi="Times New Roman" w:cs="Times New Roman"/>
        </w:rPr>
      </w:pPr>
      <w:r w:rsidRPr="00B25A59">
        <w:rPr>
          <w:rStyle w:val="FootnoteReference"/>
          <w:rFonts w:ascii="Times New Roman" w:hAnsi="Times New Roman" w:cs="Times New Roman"/>
        </w:rPr>
        <w:footnoteRef/>
      </w:r>
      <w:r>
        <w:rPr>
          <w:rFonts w:ascii="Times New Roman" w:hAnsi="Times New Roman" w:cs="Times New Roman"/>
        </w:rPr>
        <w:t xml:space="preserve"> Clyne (</w:t>
      </w:r>
      <w:r w:rsidRPr="00B25A59">
        <w:rPr>
          <w:rFonts w:ascii="Times New Roman" w:hAnsi="Times New Roman" w:cs="Times New Roman"/>
        </w:rPr>
        <w:t>1982)</w:t>
      </w:r>
      <w:r>
        <w:rPr>
          <w:rFonts w:ascii="Times New Roman" w:hAnsi="Times New Roman" w:cs="Times New Roman"/>
        </w:rPr>
        <w:t>,</w:t>
      </w:r>
      <w:r w:rsidRPr="00B25A59">
        <w:rPr>
          <w:rFonts w:ascii="Times New Roman" w:hAnsi="Times New Roman" w:cs="Times New Roman"/>
        </w:rPr>
        <w:t xml:space="preserve">  p 13</w:t>
      </w:r>
    </w:p>
  </w:footnote>
  <w:footnote w:id="12">
    <w:p w:rsidR="008F070D" w:rsidRPr="00B25A59" w:rsidRDefault="008F070D" w:rsidP="008F070D">
      <w:pPr>
        <w:pStyle w:val="FootnoteText"/>
        <w:rPr>
          <w:rFonts w:ascii="Times New Roman" w:hAnsi="Times New Roman" w:cs="Times New Roman"/>
        </w:rPr>
      </w:pPr>
      <w:r w:rsidRPr="00B25A59">
        <w:rPr>
          <w:rStyle w:val="FootnoteReference"/>
          <w:rFonts w:ascii="Times New Roman" w:hAnsi="Times New Roman" w:cs="Times New Roman"/>
        </w:rPr>
        <w:footnoteRef/>
      </w:r>
      <w:r w:rsidRPr="00B25A59">
        <w:rPr>
          <w:rFonts w:ascii="Times New Roman" w:hAnsi="Times New Roman" w:cs="Times New Roman"/>
        </w:rPr>
        <w:t xml:space="preserve"> See South Australian Register </w:t>
      </w:r>
      <w:hyperlink r:id="rId2" w:history="1">
        <w:r w:rsidRPr="00B25A59">
          <w:rPr>
            <w:rStyle w:val="Hyperlink"/>
            <w:rFonts w:ascii="Times New Roman" w:hAnsi="Times New Roman" w:cs="Times New Roman"/>
          </w:rPr>
          <w:t>https://trove.nla.gov.au/newspaper/article/27442821</w:t>
        </w:r>
      </w:hyperlink>
      <w:r w:rsidRPr="00B25A59">
        <w:rPr>
          <w:rStyle w:val="Hyperlink"/>
          <w:rFonts w:ascii="Times New Roman" w:hAnsi="Times New Roman" w:cs="Times New Roman"/>
        </w:rPr>
        <w:t xml:space="preserve"> </w:t>
      </w:r>
    </w:p>
  </w:footnote>
  <w:footnote w:id="13">
    <w:p w:rsidR="008F070D" w:rsidRPr="00B25A59" w:rsidRDefault="008F070D" w:rsidP="008F070D">
      <w:pPr>
        <w:pStyle w:val="FootnoteText"/>
        <w:rPr>
          <w:rFonts w:ascii="Times New Roman" w:hAnsi="Times New Roman" w:cs="Times New Roman"/>
        </w:rPr>
      </w:pPr>
      <w:r w:rsidRPr="00B25A59">
        <w:rPr>
          <w:rStyle w:val="FootnoteReference"/>
          <w:rFonts w:ascii="Times New Roman" w:hAnsi="Times New Roman" w:cs="Times New Roman"/>
        </w:rPr>
        <w:footnoteRef/>
      </w:r>
      <w:r w:rsidRPr="00B25A59">
        <w:rPr>
          <w:rFonts w:ascii="Times New Roman" w:hAnsi="Times New Roman" w:cs="Times New Roman"/>
        </w:rPr>
        <w:t xml:space="preserve"> </w:t>
      </w:r>
      <w:proofErr w:type="gramStart"/>
      <w:r w:rsidRPr="00B25A59">
        <w:rPr>
          <w:rFonts w:ascii="Times New Roman" w:hAnsi="Times New Roman" w:cs="Times New Roman"/>
        </w:rPr>
        <w:t xml:space="preserve">Foster and </w:t>
      </w:r>
      <w:proofErr w:type="spellStart"/>
      <w:r w:rsidRPr="00B25A59">
        <w:rPr>
          <w:rFonts w:ascii="Times New Roman" w:hAnsi="Times New Roman" w:cs="Times New Roman"/>
        </w:rPr>
        <w:t>Nettlebeck</w:t>
      </w:r>
      <w:proofErr w:type="spellEnd"/>
      <w:r w:rsidRPr="00B25A59">
        <w:rPr>
          <w:rFonts w:ascii="Times New Roman" w:hAnsi="Times New Roman" w:cs="Times New Roman"/>
        </w:rPr>
        <w:t xml:space="preserve"> (2012) p 37.</w:t>
      </w:r>
      <w:proofErr w:type="gramEnd"/>
    </w:p>
  </w:footnote>
  <w:footnote w:id="14">
    <w:p w:rsidR="008F070D" w:rsidRPr="00B25A59" w:rsidRDefault="008F070D" w:rsidP="008F070D">
      <w:pPr>
        <w:pStyle w:val="FootnoteText"/>
        <w:rPr>
          <w:rFonts w:ascii="Times New Roman" w:hAnsi="Times New Roman" w:cs="Times New Roman"/>
        </w:rPr>
      </w:pPr>
      <w:r w:rsidRPr="00B25A59">
        <w:rPr>
          <w:rStyle w:val="FootnoteReference"/>
          <w:rFonts w:ascii="Times New Roman" w:hAnsi="Times New Roman" w:cs="Times New Roman"/>
        </w:rPr>
        <w:footnoteRef/>
      </w:r>
      <w:r w:rsidRPr="00B25A59">
        <w:rPr>
          <w:rFonts w:ascii="Times New Roman" w:hAnsi="Times New Roman" w:cs="Times New Roman"/>
        </w:rPr>
        <w:t xml:space="preserve"> </w:t>
      </w:r>
      <w:proofErr w:type="spellStart"/>
      <w:r w:rsidRPr="00B25A59">
        <w:rPr>
          <w:rFonts w:ascii="Times New Roman" w:hAnsi="Times New Roman" w:cs="Times New Roman"/>
          <w:color w:val="333333"/>
        </w:rPr>
        <w:t>Radbone</w:t>
      </w:r>
      <w:proofErr w:type="spellEnd"/>
      <w:r w:rsidRPr="00B25A59">
        <w:rPr>
          <w:rFonts w:ascii="Times New Roman" w:hAnsi="Times New Roman" w:cs="Times New Roman"/>
          <w:color w:val="333333"/>
        </w:rPr>
        <w:t xml:space="preserve"> and  Robbins (1986)</w:t>
      </w:r>
      <w:r>
        <w:rPr>
          <w:rFonts w:ascii="Times New Roman" w:hAnsi="Times New Roman" w:cs="Times New Roman"/>
          <w:color w:val="333333"/>
        </w:rPr>
        <w:t>,</w:t>
      </w:r>
      <w:r w:rsidRPr="00B25A59">
        <w:rPr>
          <w:rFonts w:ascii="Times New Roman" w:hAnsi="Times New Roman" w:cs="Times New Roman"/>
          <w:color w:val="333333"/>
        </w:rPr>
        <w:t xml:space="preserve"> p 451</w:t>
      </w:r>
    </w:p>
  </w:footnote>
  <w:footnote w:id="15">
    <w:p w:rsidR="00F13065" w:rsidRPr="00B25A59" w:rsidRDefault="00F13065" w:rsidP="00F13065">
      <w:pPr>
        <w:pStyle w:val="FootnoteText"/>
        <w:rPr>
          <w:rFonts w:ascii="Times New Roman" w:hAnsi="Times New Roman" w:cs="Times New Roman"/>
        </w:rPr>
      </w:pPr>
      <w:r w:rsidRPr="00B25A59">
        <w:rPr>
          <w:rStyle w:val="FootnoteReference"/>
          <w:rFonts w:ascii="Times New Roman" w:hAnsi="Times New Roman" w:cs="Times New Roman"/>
        </w:rPr>
        <w:footnoteRef/>
      </w:r>
      <w:r w:rsidRPr="00B25A59">
        <w:rPr>
          <w:rFonts w:ascii="Times New Roman" w:hAnsi="Times New Roman" w:cs="Times New Roman"/>
        </w:rPr>
        <w:t xml:space="preserve"> Pike (1967), pp 187-188; See also </w:t>
      </w:r>
      <w:proofErr w:type="spellStart"/>
      <w:r w:rsidRPr="00B25A59">
        <w:rPr>
          <w:rFonts w:ascii="Times New Roman" w:hAnsi="Times New Roman" w:cs="Times New Roman"/>
        </w:rPr>
        <w:t>Munyard</w:t>
      </w:r>
      <w:proofErr w:type="spellEnd"/>
      <w:r w:rsidRPr="00B25A59">
        <w:rPr>
          <w:rFonts w:ascii="Times New Roman" w:hAnsi="Times New Roman" w:cs="Times New Roman"/>
        </w:rPr>
        <w:t xml:space="preserve">  (1986</w:t>
      </w:r>
      <w:r>
        <w:rPr>
          <w:rFonts w:ascii="Times New Roman" w:hAnsi="Times New Roman" w:cs="Times New Roman"/>
        </w:rPr>
        <w:t>,</w:t>
      </w:r>
      <w:r w:rsidRPr="00B25A59">
        <w:rPr>
          <w:rFonts w:ascii="Times New Roman" w:hAnsi="Times New Roman" w:cs="Times New Roman"/>
        </w:rPr>
        <w:t xml:space="preserve">) p 56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3905"/>
    <w:multiLevelType w:val="hybridMultilevel"/>
    <w:tmpl w:val="BD560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D730E0B"/>
    <w:multiLevelType w:val="hybridMultilevel"/>
    <w:tmpl w:val="7206E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FEE1C65"/>
    <w:multiLevelType w:val="hybridMultilevel"/>
    <w:tmpl w:val="53B81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71640AA"/>
    <w:multiLevelType w:val="hybridMultilevel"/>
    <w:tmpl w:val="9356D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DA66B5C"/>
    <w:multiLevelType w:val="hybridMultilevel"/>
    <w:tmpl w:val="43709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1D46123"/>
    <w:multiLevelType w:val="hybridMultilevel"/>
    <w:tmpl w:val="E190EE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550453AF"/>
    <w:multiLevelType w:val="hybridMultilevel"/>
    <w:tmpl w:val="3C8C2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0BB3A6F"/>
    <w:multiLevelType w:val="hybridMultilevel"/>
    <w:tmpl w:val="0226CB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65244FC9"/>
    <w:multiLevelType w:val="hybridMultilevel"/>
    <w:tmpl w:val="50505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8DF5761"/>
    <w:multiLevelType w:val="hybridMultilevel"/>
    <w:tmpl w:val="ED30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
  </w:num>
  <w:num w:numId="5">
    <w:abstractNumId w:val="3"/>
  </w:num>
  <w:num w:numId="6">
    <w:abstractNumId w:val="7"/>
  </w:num>
  <w:num w:numId="7">
    <w:abstractNumId w:val="6"/>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F8"/>
    <w:rsid w:val="000069E1"/>
    <w:rsid w:val="000115F0"/>
    <w:rsid w:val="00024CF2"/>
    <w:rsid w:val="00034FD9"/>
    <w:rsid w:val="0006665E"/>
    <w:rsid w:val="001146EF"/>
    <w:rsid w:val="001923C3"/>
    <w:rsid w:val="00244F7D"/>
    <w:rsid w:val="002559AD"/>
    <w:rsid w:val="002826A9"/>
    <w:rsid w:val="0036029F"/>
    <w:rsid w:val="003E5F5E"/>
    <w:rsid w:val="004041BA"/>
    <w:rsid w:val="00487DDA"/>
    <w:rsid w:val="004F0FB0"/>
    <w:rsid w:val="0054359F"/>
    <w:rsid w:val="005C005A"/>
    <w:rsid w:val="005D13A8"/>
    <w:rsid w:val="005F65B9"/>
    <w:rsid w:val="006667D2"/>
    <w:rsid w:val="0067331F"/>
    <w:rsid w:val="006747CF"/>
    <w:rsid w:val="00680B26"/>
    <w:rsid w:val="006E2354"/>
    <w:rsid w:val="006F4F92"/>
    <w:rsid w:val="0075685A"/>
    <w:rsid w:val="007A4959"/>
    <w:rsid w:val="007A6E5B"/>
    <w:rsid w:val="007F735D"/>
    <w:rsid w:val="0087708C"/>
    <w:rsid w:val="0089340B"/>
    <w:rsid w:val="008A2176"/>
    <w:rsid w:val="008B4F7C"/>
    <w:rsid w:val="008F070D"/>
    <w:rsid w:val="00923392"/>
    <w:rsid w:val="009853D3"/>
    <w:rsid w:val="00990645"/>
    <w:rsid w:val="00997619"/>
    <w:rsid w:val="00A04EDD"/>
    <w:rsid w:val="00A12A44"/>
    <w:rsid w:val="00A54A53"/>
    <w:rsid w:val="00A56964"/>
    <w:rsid w:val="00A7171D"/>
    <w:rsid w:val="00A9325D"/>
    <w:rsid w:val="00AA5D1C"/>
    <w:rsid w:val="00B019D9"/>
    <w:rsid w:val="00B2335F"/>
    <w:rsid w:val="00B9600F"/>
    <w:rsid w:val="00BF2521"/>
    <w:rsid w:val="00C377F8"/>
    <w:rsid w:val="00C500C6"/>
    <w:rsid w:val="00C63C9B"/>
    <w:rsid w:val="00C72AE1"/>
    <w:rsid w:val="00CA7021"/>
    <w:rsid w:val="00CE1624"/>
    <w:rsid w:val="00D00D38"/>
    <w:rsid w:val="00D01D0F"/>
    <w:rsid w:val="00D636DC"/>
    <w:rsid w:val="00D80425"/>
    <w:rsid w:val="00D85AE4"/>
    <w:rsid w:val="00DA1AA5"/>
    <w:rsid w:val="00DD23FA"/>
    <w:rsid w:val="00E003EF"/>
    <w:rsid w:val="00E3304B"/>
    <w:rsid w:val="00E46DE2"/>
    <w:rsid w:val="00E74DCD"/>
    <w:rsid w:val="00E770F4"/>
    <w:rsid w:val="00EB5CD4"/>
    <w:rsid w:val="00EB6CA7"/>
    <w:rsid w:val="00F1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FootnoteText">
    <w:name w:val="footnote text"/>
    <w:basedOn w:val="Normal"/>
    <w:link w:val="FootnoteTextChar"/>
    <w:uiPriority w:val="99"/>
    <w:unhideWhenUsed/>
    <w:rsid w:val="00C377F8"/>
    <w:pPr>
      <w:ind w:firstLine="0"/>
    </w:pPr>
    <w:rPr>
      <w:sz w:val="20"/>
      <w:szCs w:val="20"/>
      <w:lang w:val="en-AU"/>
    </w:rPr>
  </w:style>
  <w:style w:type="character" w:customStyle="1" w:styleId="FootnoteTextChar">
    <w:name w:val="Footnote Text Char"/>
    <w:basedOn w:val="DefaultParagraphFont"/>
    <w:link w:val="FootnoteText"/>
    <w:uiPriority w:val="99"/>
    <w:rsid w:val="00C377F8"/>
    <w:rPr>
      <w:sz w:val="20"/>
      <w:szCs w:val="20"/>
      <w:lang w:val="en-AU"/>
    </w:rPr>
  </w:style>
  <w:style w:type="character" w:styleId="FootnoteReference">
    <w:name w:val="footnote reference"/>
    <w:basedOn w:val="DefaultParagraphFont"/>
    <w:uiPriority w:val="99"/>
    <w:semiHidden/>
    <w:unhideWhenUsed/>
    <w:rsid w:val="00C377F8"/>
    <w:rPr>
      <w:vertAlign w:val="superscript"/>
    </w:rPr>
  </w:style>
  <w:style w:type="character" w:styleId="Hyperlink">
    <w:name w:val="Hyperlink"/>
    <w:basedOn w:val="DefaultParagraphFont"/>
    <w:uiPriority w:val="99"/>
    <w:unhideWhenUsed/>
    <w:rsid w:val="00C377F8"/>
    <w:rPr>
      <w:color w:val="6B9F25" w:themeColor="hyperlink"/>
      <w:u w:val="single"/>
    </w:rPr>
  </w:style>
  <w:style w:type="paragraph" w:styleId="ListParagraph">
    <w:name w:val="List Paragraph"/>
    <w:basedOn w:val="Normal"/>
    <w:uiPriority w:val="34"/>
    <w:qFormat/>
    <w:rsid w:val="00C377F8"/>
    <w:pPr>
      <w:spacing w:after="200" w:line="276" w:lineRule="auto"/>
      <w:ind w:left="720" w:firstLine="0"/>
      <w:contextualSpacing/>
    </w:pPr>
    <w:rPr>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FootnoteText">
    <w:name w:val="footnote text"/>
    <w:basedOn w:val="Normal"/>
    <w:link w:val="FootnoteTextChar"/>
    <w:uiPriority w:val="99"/>
    <w:unhideWhenUsed/>
    <w:rsid w:val="00C377F8"/>
    <w:pPr>
      <w:ind w:firstLine="0"/>
    </w:pPr>
    <w:rPr>
      <w:sz w:val="20"/>
      <w:szCs w:val="20"/>
      <w:lang w:val="en-AU"/>
    </w:rPr>
  </w:style>
  <w:style w:type="character" w:customStyle="1" w:styleId="FootnoteTextChar">
    <w:name w:val="Footnote Text Char"/>
    <w:basedOn w:val="DefaultParagraphFont"/>
    <w:link w:val="FootnoteText"/>
    <w:uiPriority w:val="99"/>
    <w:rsid w:val="00C377F8"/>
    <w:rPr>
      <w:sz w:val="20"/>
      <w:szCs w:val="20"/>
      <w:lang w:val="en-AU"/>
    </w:rPr>
  </w:style>
  <w:style w:type="character" w:styleId="FootnoteReference">
    <w:name w:val="footnote reference"/>
    <w:basedOn w:val="DefaultParagraphFont"/>
    <w:uiPriority w:val="99"/>
    <w:semiHidden/>
    <w:unhideWhenUsed/>
    <w:rsid w:val="00C377F8"/>
    <w:rPr>
      <w:vertAlign w:val="superscript"/>
    </w:rPr>
  </w:style>
  <w:style w:type="character" w:styleId="Hyperlink">
    <w:name w:val="Hyperlink"/>
    <w:basedOn w:val="DefaultParagraphFont"/>
    <w:uiPriority w:val="99"/>
    <w:unhideWhenUsed/>
    <w:rsid w:val="00C377F8"/>
    <w:rPr>
      <w:color w:val="6B9F25" w:themeColor="hyperlink"/>
      <w:u w:val="single"/>
    </w:rPr>
  </w:style>
  <w:style w:type="paragraph" w:styleId="ListParagraph">
    <w:name w:val="List Paragraph"/>
    <w:basedOn w:val="Normal"/>
    <w:uiPriority w:val="34"/>
    <w:qFormat/>
    <w:rsid w:val="00C377F8"/>
    <w:pPr>
      <w:spacing w:after="200" w:line="276" w:lineRule="auto"/>
      <w:ind w:left="720" w:firstLine="0"/>
      <w:contextualSpacing/>
    </w:pPr>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ove.nla.gov.au/newspaper/article/27442488" TargetMode="External"/><Relationship Id="rId18" Type="http://schemas.openxmlformats.org/officeDocument/2006/relationships/hyperlink" Target="https://books.google.co.uk/books?id=r9ETLG_aKbkC&amp;pg=PA3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books.google.co.uk/books?id=d3VbAAAAQAAJ&amp;printsec=frontcover" TargetMode="External"/><Relationship Id="rId2" Type="http://schemas.openxmlformats.org/officeDocument/2006/relationships/customXml" Target="../customXml/item2.xml"/><Relationship Id="rId16" Type="http://schemas.openxmlformats.org/officeDocument/2006/relationships/hyperlink" Target="https://trove.nla.gov.au/newspaper/article/274428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rove.nla.gov.au/newspaper/article/71615496" TargetMode="External"/><Relationship Id="rId10" Type="http://schemas.openxmlformats.org/officeDocument/2006/relationships/footnotes" Target="footnotes.xml"/><Relationship Id="rId19" Type="http://schemas.openxmlformats.org/officeDocument/2006/relationships/hyperlink" Target="http://adb.anu.edu.au/biography/grey-sir-george-2125/text269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ove.nla.gov.au/newspaper/article/7161475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rove.nla.gov.au/newspaper/article/27442821" TargetMode="External"/><Relationship Id="rId1" Type="http://schemas.openxmlformats.org/officeDocument/2006/relationships/hyperlink" Target="https://trove.nla.gov.au/newspaper/article/716147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sapatrickb\AppData\Roaming\Microsoft\Templates\Lifestyle%20newspaper.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DD87E-498C-4765-9CFA-DB022654DD1E}">
  <ds:schemaRefs>
    <ds:schemaRef ds:uri="http://purl.org/dc/elements/1.1/"/>
    <ds:schemaRef ds:uri="http://purl.org/dc/terms/"/>
    <ds:schemaRef ds:uri="http://www.w3.org/XML/1998/namespace"/>
    <ds:schemaRef ds:uri="http://schemas.openxmlformats.org/package/2006/metadata/core-properties"/>
    <ds:schemaRef ds:uri="16c05727-aa75-4e4a-9b5f-8a80a1165891"/>
    <ds:schemaRef ds:uri="http://purl.org/dc/dcmitype/"/>
    <ds:schemaRef ds:uri="http://schemas.microsoft.com/office/2006/documentManagement/types"/>
    <ds:schemaRef ds:uri="http://schemas.microsoft.com/office/infopath/2007/PartnerControls"/>
    <ds:schemaRef ds:uri="71af3243-3dd4-4a8d-8c0d-dd76da1f02a5"/>
    <ds:schemaRef ds:uri="http://schemas.microsoft.com/office/2006/metadata/properties"/>
  </ds:schemaRefs>
</ds:datastoreItem>
</file>

<file path=customXml/itemProps2.xml><?xml version="1.0" encoding="utf-8"?>
<ds:datastoreItem xmlns:ds="http://schemas.openxmlformats.org/officeDocument/2006/customXml" ds:itemID="{8BBF48E0-FF68-4F51-B74E-387244084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445DD-4E8F-4930-9AF3-6C30E91A4290}">
  <ds:schemaRefs>
    <ds:schemaRef ds:uri="http://schemas.microsoft.com/sharepoint/v3/contenttype/forms"/>
  </ds:schemaRefs>
</ds:datastoreItem>
</file>

<file path=customXml/itemProps4.xml><?xml version="1.0" encoding="utf-8"?>
<ds:datastoreItem xmlns:ds="http://schemas.openxmlformats.org/officeDocument/2006/customXml" ds:itemID="{CD11941E-521F-4373-9C54-C5904193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Lifestyle newspaper</Template>
  <TotalTime>0</TotalTime>
  <Pages>2</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2019-09-08T23:52:00Z</dcterms:created>
  <dcterms:modified xsi:type="dcterms:W3CDTF">2019-09-08T23:52:00Z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